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41818" w14:textId="77777777" w:rsidR="00F37637" w:rsidRPr="00F37637" w:rsidRDefault="00F37637" w:rsidP="00985E4E">
      <w:pPr>
        <w:autoSpaceDE w:val="0"/>
        <w:autoSpaceDN w:val="0"/>
        <w:adjustRightInd w:val="0"/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</w:pPr>
      <w:proofErr w:type="spellStart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คู่มือการศึกษาวิชา</w:t>
      </w:r>
      <w:proofErr w:type="spellEnd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</w:p>
    <w:p w14:paraId="283B80AC" w14:textId="040570C6" w:rsidR="00985E4E" w:rsidRPr="00F37637" w:rsidRDefault="00F37637" w:rsidP="00985E4E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“</w:t>
      </w:r>
      <w:proofErr w:type="spellStart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รากฐานพระคัมภีร์เดิม</w:t>
      </w:r>
      <w:proofErr w:type="spellEnd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(</w:t>
      </w:r>
      <w:proofErr w:type="spellStart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พันธสัญญาเดิม</w:t>
      </w:r>
      <w:proofErr w:type="spellEnd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)”</w:t>
      </w:r>
    </w:p>
    <w:p w14:paraId="0DC4019B" w14:textId="0D7CD30B" w:rsidR="00985E4E" w:rsidRPr="00F37637" w:rsidRDefault="00F37637" w:rsidP="00985E4E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1</w:t>
      </w:r>
      <w:r w:rsidRPr="00F37637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F37637">
        <w:rPr>
          <w:rFonts w:ascii="Angsana New" w:hAnsi="Angsana New" w:cs="Angsana New"/>
          <w:b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F37637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บทนำสู่เบญจบรรณ</w:t>
      </w:r>
      <w:proofErr w:type="spellEnd"/>
    </w:p>
    <w:p w14:paraId="337E56D9" w14:textId="77777777" w:rsidR="00985E4E" w:rsidRPr="00B42124" w:rsidRDefault="00985E4E" w:rsidP="00985E4E">
      <w:pPr>
        <w:pStyle w:val="PlainText"/>
        <w:rPr>
          <w:lang w:val="en-US"/>
        </w:rPr>
      </w:pPr>
    </w:p>
    <w:p w14:paraId="10D69DE0" w14:textId="5558B1E9" w:rsidR="00985E4E" w:rsidRPr="00F37637" w:rsidRDefault="00F37637" w:rsidP="00F37637">
      <w:pPr>
        <w:rPr>
          <w:rFonts w:ascii="Angsana New" w:hAnsi="Angsana New" w:cs="Angsana New"/>
          <w:sz w:val="24"/>
          <w:lang w:val="en-US"/>
        </w:rPr>
      </w:pPr>
      <w:proofErr w:type="spellStart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คำชี้แจง</w:t>
      </w:r>
      <w:proofErr w:type="spellEnd"/>
      <w:r w:rsidRPr="00F37637">
        <w:rPr>
          <w:rFonts w:ascii="Angsana New" w:hAnsi="Angsana New" w:cs="Angsana New"/>
          <w:color w:val="000000" w:themeColor="text1"/>
          <w:sz w:val="28"/>
          <w:szCs w:val="28"/>
          <w:cs/>
        </w:rPr>
        <w:t>:</w:t>
      </w:r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F37637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14734217" w14:textId="77777777" w:rsidR="00985E4E" w:rsidRPr="00C13AB2" w:rsidRDefault="00985E4E" w:rsidP="00985E4E">
      <w:pPr>
        <w:autoSpaceDE w:val="0"/>
        <w:autoSpaceDN w:val="0"/>
        <w:adjustRightInd w:val="0"/>
        <w:rPr>
          <w:rFonts w:cs="Calibri"/>
          <w:sz w:val="22"/>
          <w:szCs w:val="22"/>
          <w:lang w:val="en-US"/>
        </w:rPr>
      </w:pPr>
    </w:p>
    <w:p w14:paraId="24BB2A2C" w14:textId="77777777" w:rsidR="00985E4E" w:rsidRPr="00C13AB2" w:rsidRDefault="00985E4E" w:rsidP="00985E4E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C13AB2">
        <w:rPr>
          <w:rFonts w:ascii="Times New Roman" w:hAnsi="Times New Roman"/>
          <w:sz w:val="22"/>
          <w:szCs w:val="22"/>
          <w:lang w:val="en-US"/>
        </w:rPr>
        <w:t>**********************************</w:t>
      </w:r>
    </w:p>
    <w:p w14:paraId="3B4DAE34" w14:textId="77777777" w:rsidR="00985E4E" w:rsidRPr="00C13AB2" w:rsidRDefault="00985E4E" w:rsidP="00985E4E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14:paraId="2E20E106" w14:textId="3C6B3263" w:rsidR="00985E4E" w:rsidRPr="00F37637" w:rsidRDefault="00F37637" w:rsidP="00985E4E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</w:t>
      </w:r>
      <w:r w:rsidRPr="00F37637">
        <w:rPr>
          <w:rFonts w:ascii="Angsana New" w:hAnsi="Angsana New" w:cs="Angsana New"/>
          <w:b/>
          <w:color w:val="000000" w:themeColor="text1"/>
          <w:sz w:val="28"/>
          <w:szCs w:val="28"/>
        </w:rPr>
        <w:t>31:23</w:t>
      </w:r>
    </w:p>
    <w:p w14:paraId="3E657EBE" w14:textId="77777777" w:rsidR="00085EBE" w:rsidRPr="00C13AB2" w:rsidRDefault="00085EBE">
      <w:pPr>
        <w:rPr>
          <w:sz w:val="22"/>
          <w:szCs w:val="22"/>
          <w:lang w:val="en-US"/>
        </w:rPr>
      </w:pPr>
    </w:p>
    <w:p w14:paraId="56BC1783" w14:textId="79929DC2" w:rsidR="00985E4E" w:rsidRPr="00F37637" w:rsidRDefault="00F37637" w:rsidP="00985E4E">
      <w:pPr>
        <w:rPr>
          <w:rFonts w:ascii="Angsana New" w:hAnsi="Angsana New" w:cs="Angsana New"/>
          <w:sz w:val="24"/>
          <w:lang w:val="en-US"/>
        </w:rPr>
      </w:pPr>
      <w:proofErr w:type="spellStart"/>
      <w:r w:rsidRPr="00F37637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08DEEA4A" w14:textId="77777777" w:rsidR="00985E4E" w:rsidRPr="00F37637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6A55D8AF" w14:textId="55FE4F6E" w:rsidR="00F37637" w:rsidRPr="00F37637" w:rsidRDefault="00F37637" w:rsidP="00F37637">
      <w:pPr>
        <w:pStyle w:val="TAHOMA-For-TMM-Work"/>
        <w:numPr>
          <w:ilvl w:val="0"/>
          <w:numId w:val="1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แนวทางเชิงวิพากษ์ในยุคปัจจุบัน</w:t>
      </w:r>
    </w:p>
    <w:p w14:paraId="183A202E" w14:textId="77777777" w:rsidR="00F37637" w:rsidRPr="00F37637" w:rsidRDefault="00F37637" w:rsidP="00F37637">
      <w:pPr>
        <w:pStyle w:val="TAHOMA-For-TMM-Work"/>
        <w:ind w:left="1080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66033BCD" w14:textId="08F149CC" w:rsidR="00F37637" w:rsidRPr="00F37637" w:rsidRDefault="00F37637" w:rsidP="00F37637">
      <w:pPr>
        <w:pStyle w:val="TAHOMA-For-TMM-Work"/>
        <w:numPr>
          <w:ilvl w:val="0"/>
          <w:numId w:val="2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สมมติฐานเบื้องต้น</w:t>
      </w:r>
    </w:p>
    <w:p w14:paraId="2BA8DCB8" w14:textId="77777777" w:rsidR="00F37637" w:rsidRPr="00F37637" w:rsidRDefault="00F37637" w:rsidP="00F37637">
      <w:pPr>
        <w:pStyle w:val="TAHOMA-For-TMM-Work"/>
        <w:ind w:left="85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0395297D" w14:textId="08284EDF" w:rsidR="00F37637" w:rsidRPr="00F37637" w:rsidRDefault="00F37637" w:rsidP="00F37637">
      <w:pPr>
        <w:pStyle w:val="TAHOMA-For-TMM-Work"/>
        <w:numPr>
          <w:ilvl w:val="0"/>
          <w:numId w:val="3"/>
        </w:numPr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b/>
          <w:color w:val="000000" w:themeColor="text1"/>
          <w:sz w:val="24"/>
          <w:szCs w:val="24"/>
          <w:cs/>
        </w:rPr>
        <w:t>แนวคิดธรรมชาตินิยม</w:t>
      </w:r>
    </w:p>
    <w:p w14:paraId="0D667431" w14:textId="77777777" w:rsidR="00F37637" w:rsidRPr="00F37637" w:rsidRDefault="00F37637" w:rsidP="00F37637">
      <w:pPr>
        <w:pStyle w:val="TAHOMA-For-TMM-Work"/>
        <w:ind w:left="1304"/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</w:p>
    <w:p w14:paraId="01869D12" w14:textId="2E84319A" w:rsidR="00F37637" w:rsidRPr="00F37637" w:rsidRDefault="00F37637" w:rsidP="00F37637">
      <w:pPr>
        <w:pStyle w:val="TAHOMA-For-TMM-Work"/>
        <w:numPr>
          <w:ilvl w:val="0"/>
          <w:numId w:val="3"/>
        </w:numPr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พัฒนาการทางประวัติศาสตร์</w:t>
      </w:r>
    </w:p>
    <w:p w14:paraId="206FA475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</w:p>
    <w:p w14:paraId="23391B70" w14:textId="35745646" w:rsidR="00F37637" w:rsidRPr="00F37637" w:rsidRDefault="00F37637" w:rsidP="00F37637">
      <w:pPr>
        <w:pStyle w:val="TAHOMA-For-TMM-Work"/>
        <w:numPr>
          <w:ilvl w:val="0"/>
          <w:numId w:val="2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สถานะของผู้เขียน</w:t>
      </w:r>
    </w:p>
    <w:p w14:paraId="4B1E8D2D" w14:textId="77777777" w:rsidR="00F37637" w:rsidRPr="00F37637" w:rsidRDefault="00F37637" w:rsidP="00F37637">
      <w:pPr>
        <w:pStyle w:val="TAHOMA-For-TMM-Work"/>
        <w:ind w:left="85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3B581AD1" w14:textId="6E1AD7B4" w:rsidR="00F37637" w:rsidRPr="00F37637" w:rsidRDefault="00F37637" w:rsidP="00F37637">
      <w:pPr>
        <w:pStyle w:val="TAHOMA-For-TMM-Work"/>
        <w:numPr>
          <w:ilvl w:val="0"/>
          <w:numId w:val="4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พระนามของพระเจ้า</w:t>
      </w:r>
    </w:p>
    <w:p w14:paraId="16D204DC" w14:textId="77777777" w:rsidR="00F37637" w:rsidRPr="00F37637" w:rsidRDefault="00F37637" w:rsidP="00F37637">
      <w:pPr>
        <w:pStyle w:val="TAHOMA-For-TMM-Work"/>
        <w:ind w:left="143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60B77D0D" w14:textId="12113821" w:rsidR="00F37637" w:rsidRPr="00F37637" w:rsidRDefault="00F37637" w:rsidP="00F37637">
      <w:pPr>
        <w:pStyle w:val="TAHOMA-For-TMM-Work"/>
        <w:numPr>
          <w:ilvl w:val="0"/>
          <w:numId w:val="4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การบันทึกซ้ำ</w:t>
      </w:r>
    </w:p>
    <w:p w14:paraId="39A2F30D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06C595D0" w14:textId="7A7BEB81" w:rsidR="00F37637" w:rsidRPr="00F37637" w:rsidRDefault="00F37637" w:rsidP="00F37637">
      <w:pPr>
        <w:pStyle w:val="TAHOMA-For-TMM-Work"/>
        <w:numPr>
          <w:ilvl w:val="0"/>
          <w:numId w:val="4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ความไม่คงเส้นคงวา</w:t>
      </w:r>
    </w:p>
    <w:p w14:paraId="7F069ABC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5035FDBC" w14:textId="6C3ED3F9" w:rsidR="00F37637" w:rsidRPr="00F37637" w:rsidRDefault="00F37637" w:rsidP="00F37637">
      <w:pPr>
        <w:pStyle w:val="TAHOMA-For-TMM-Work"/>
        <w:numPr>
          <w:ilvl w:val="0"/>
          <w:numId w:val="2"/>
        </w:numPr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กลยุทธ์เพื่อการตีความ</w:t>
      </w:r>
    </w:p>
    <w:p w14:paraId="4156E4DA" w14:textId="77777777" w:rsidR="00F37637" w:rsidRPr="00F37637" w:rsidRDefault="00F37637" w:rsidP="00F37637">
      <w:pPr>
        <w:pStyle w:val="TAHOMA-For-TMM-Work"/>
        <w:ind w:left="852"/>
        <w:rPr>
          <w:rFonts w:ascii="Angsana New" w:hAnsi="Angsana New" w:cs="Angsana New"/>
          <w:b/>
          <w:color w:val="000000" w:themeColor="text1"/>
          <w:sz w:val="24"/>
          <w:szCs w:val="24"/>
          <w:cs/>
        </w:rPr>
      </w:pPr>
    </w:p>
    <w:p w14:paraId="7131D5E4" w14:textId="3D966087" w:rsidR="00F37637" w:rsidRPr="00F37637" w:rsidRDefault="00F37637" w:rsidP="00F37637">
      <w:pPr>
        <w:pStyle w:val="TAHOMA-For-TMM-Work"/>
        <w:numPr>
          <w:ilvl w:val="0"/>
          <w:numId w:val="5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การวิพากษ์แหล่งข้อมูล</w:t>
      </w:r>
    </w:p>
    <w:p w14:paraId="4D01F302" w14:textId="77777777" w:rsidR="00F37637" w:rsidRPr="00F37637" w:rsidRDefault="00F37637" w:rsidP="00F37637">
      <w:pPr>
        <w:pStyle w:val="TAHOMA-For-TMM-Work"/>
        <w:ind w:left="143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00EAC6B6" w14:textId="70AFF2A5" w:rsidR="00F37637" w:rsidRPr="00F37637" w:rsidRDefault="00F37637" w:rsidP="00F37637">
      <w:pPr>
        <w:pStyle w:val="TAHOMA-For-TMM-Work"/>
        <w:numPr>
          <w:ilvl w:val="0"/>
          <w:numId w:val="5"/>
        </w:numPr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การวิพากษ์รูปแบบ</w:t>
      </w:r>
    </w:p>
    <w:p w14:paraId="28FCA605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</w:p>
    <w:p w14:paraId="3FD5E039" w14:textId="7EDC1630" w:rsidR="00F37637" w:rsidRPr="00F37637" w:rsidRDefault="00F37637" w:rsidP="00F37637">
      <w:pPr>
        <w:pStyle w:val="TAHOMA-For-TMM-Work"/>
        <w:numPr>
          <w:ilvl w:val="0"/>
          <w:numId w:val="5"/>
        </w:numPr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การวิพากษ์ธรรมเนียม</w:t>
      </w:r>
    </w:p>
    <w:p w14:paraId="5C4C2D8A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</w:p>
    <w:p w14:paraId="607F1290" w14:textId="3C7D5392" w:rsidR="00F37637" w:rsidRPr="00F37637" w:rsidRDefault="00F37637" w:rsidP="00F37637">
      <w:pPr>
        <w:pStyle w:val="TAHOMA-For-TMM-Work"/>
        <w:numPr>
          <w:ilvl w:val="0"/>
          <w:numId w:val="5"/>
        </w:numPr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การวิพากษ์การจัดเรียบเรียง</w:t>
      </w:r>
    </w:p>
    <w:p w14:paraId="2EFBEE2B" w14:textId="77777777" w:rsidR="00F37637" w:rsidRPr="00F37637" w:rsidRDefault="00F37637" w:rsidP="00F37637">
      <w:pPr>
        <w:pStyle w:val="TAHOMA-For-TMM-Work"/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</w:p>
    <w:p w14:paraId="2333B2EE" w14:textId="39B171DA" w:rsidR="00F37637" w:rsidRPr="00F37637" w:rsidRDefault="00F37637" w:rsidP="00F37637">
      <w:pPr>
        <w:pStyle w:val="TAHOMA-For-TMM-Work"/>
        <w:numPr>
          <w:ilvl w:val="0"/>
          <w:numId w:val="5"/>
        </w:numPr>
        <w:rPr>
          <w:rFonts w:ascii="Angsana New" w:hAnsi="Angsana New" w:cs="Angsana New"/>
          <w:bCs/>
          <w:color w:val="000000" w:themeColor="text1"/>
          <w:sz w:val="24"/>
          <w:szCs w:val="24"/>
          <w:cs/>
        </w:rPr>
      </w:pPr>
      <w:r w:rsidRPr="00F37637">
        <w:rPr>
          <w:rFonts w:ascii="Angsana New" w:hAnsi="Angsana New" w:cs="Angsana New"/>
          <w:color w:val="000000" w:themeColor="text1"/>
          <w:sz w:val="24"/>
          <w:szCs w:val="24"/>
          <w:cs/>
        </w:rPr>
        <w:t>การวิพากษ์ร่วมสมัย</w:t>
      </w:r>
    </w:p>
    <w:p w14:paraId="55B89019" w14:textId="77777777" w:rsidR="00F37637" w:rsidRDefault="00F37637" w:rsidP="00F37637">
      <w:pPr>
        <w:pStyle w:val="ListParagraph"/>
        <w:rPr>
          <w:rFonts w:ascii="Angsana New" w:hAnsi="Angsana New" w:cs="Angsana New"/>
          <w:bCs/>
          <w:color w:val="000000" w:themeColor="text1"/>
          <w:sz w:val="24"/>
          <w:cs/>
        </w:rPr>
      </w:pPr>
    </w:p>
    <w:p w14:paraId="2BC20799" w14:textId="77777777" w:rsidR="005F13FB" w:rsidRDefault="005F13FB" w:rsidP="00985E4E">
      <w:pPr>
        <w:rPr>
          <w:b/>
          <w:sz w:val="22"/>
          <w:szCs w:val="22"/>
          <w:lang w:val="en-US"/>
        </w:rPr>
      </w:pPr>
    </w:p>
    <w:p w14:paraId="731B7EF6" w14:textId="6A93B28A" w:rsidR="00985E4E" w:rsidRPr="00F37637" w:rsidRDefault="00F37637" w:rsidP="00985E4E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F376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00E28FCB" w14:textId="77777777" w:rsidR="00985E4E" w:rsidRPr="00C13AB2" w:rsidRDefault="00985E4E" w:rsidP="00985E4E">
      <w:pPr>
        <w:rPr>
          <w:sz w:val="22"/>
          <w:szCs w:val="22"/>
          <w:lang w:val="en-US"/>
        </w:rPr>
      </w:pPr>
    </w:p>
    <w:p w14:paraId="0EB30BEE" w14:textId="467D906B" w:rsidR="00985E4E" w:rsidRPr="00E7417A" w:rsidRDefault="00F37637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นักวิชาการเชิงวิพากษ์ในปัจจุบันจำนวนมาก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—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แต่ไม่ใช่ทั้งหมด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—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มีทัศนคติอย่างไรเกี่ยวกับสิทธิอำนาจของเบญจบรรณและการดลใจให้เขียนหนังสือเหล่านี้ขึ้นมา</w:t>
      </w:r>
      <w:r w:rsidRPr="00E7417A">
        <w:rPr>
          <w:rFonts w:ascii="Angsana New" w:hAnsi="Angsana New" w:cs="Angsana New"/>
          <w:color w:val="000000" w:themeColor="text1"/>
          <w:sz w:val="24"/>
        </w:rPr>
        <w:t>?</w:t>
      </w:r>
      <w:r w:rsidR="00985E4E" w:rsidRPr="00E7417A">
        <w:rPr>
          <w:rFonts w:ascii="Angsana New" w:hAnsi="Angsana New" w:cs="Angsana New"/>
          <w:sz w:val="24"/>
          <w:lang w:val="en-US"/>
        </w:rPr>
        <w:t xml:space="preserve"> </w:t>
      </w:r>
    </w:p>
    <w:p w14:paraId="05DD713F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1B4E3D51" w14:textId="5CC75F7C" w:rsidR="00985E4E" w:rsidRPr="00E7417A" w:rsidRDefault="00F37637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สมมติฐานเบื้องต้นที่สำคัญของนักวิชาการเชิงวิพากษ์ในปัจจุบันคืออะไร</w:t>
      </w:r>
      <w:r w:rsidRPr="00E7417A">
        <w:rPr>
          <w:rFonts w:ascii="Angsana New" w:hAnsi="Angsana New" w:cs="Angsana New"/>
          <w:color w:val="000000" w:themeColor="text1"/>
          <w:sz w:val="24"/>
        </w:rPr>
        <w:t xml:space="preserve">?  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มีแนวคิดใดบ้างในปัจจุบันที่มีอิทธิพลต่อสมมติฐานเบื้องต้นเหล่านี้</w:t>
      </w:r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239309D5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5AECF174" w14:textId="217C82DB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แนวคิดธรรมชาตินิยมคืออะไร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และมันส่งผลกระทบอย่างไรต่อทัศนคติของนักวิชาการเชิงวิพากษ์ที่มีต่อเบญจบรรณ</w:t>
      </w:r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4EF7D2C2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145D35F2" w14:textId="0CE8A29A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/>
          <w:color w:val="000000" w:themeColor="text1"/>
          <w:sz w:val="24"/>
          <w:cs/>
        </w:rPr>
        <w:t>“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ประวัติศาสตร์นิยมเชิงธรรมชาติ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</w:rPr>
        <w:t>?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 และมันส่งผลกระทบอย่างไรต่อทัศนคติของนักวิชาการเชิงวิพากษ์ต่อพระคัมภีร์เดิม</w:t>
      </w:r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56EB33BE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182CEE05" w14:textId="294AF998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ที่ผ่านมา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นักวิชาการเชิงวิพากษ์ในปัจจุบันมีมุมมองอย่างไรเกี่ยวกับผู้เขียนและการประพันธ์หนังสือเบญจบรรณ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0EB4022C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2AC408FC" w14:textId="7C8B48D6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นักวิชาการเชิงวิพากษ์ในปัจจุบันใช้หลักฐานอะไรเพื่อปกป้องมุมมองของต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นในเรื่องผู้เขียนและการประพันธ์หนังสือเบญจบรรณ</w:t>
      </w:r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3D996B76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41BC6562" w14:textId="40FA3D64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จงระบุห้ากลยุทธ์เพื่อการตีความอันเกี่ยวข้องกับการประพันธ์หนังสือเบญจบรรณ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และจงอธิบายแต่ละกลยุทธ์โดยสังเขป</w:t>
      </w:r>
      <w:proofErr w:type="spellEnd"/>
    </w:p>
    <w:p w14:paraId="738A406F" w14:textId="77777777" w:rsidR="00985E4E" w:rsidRPr="00B33CAB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19D6C861" w14:textId="3D0F33D6" w:rsidR="00985E4E" w:rsidRPr="00E7417A" w:rsidRDefault="00B33CAB" w:rsidP="00E7417A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จงอธิบายมุมมองของ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เค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เอช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กร๊าฟ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จูเลียส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เวลเฮาเซน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เกี่ยวกับการประพันธ์หนังสือเบญจบรรณ</w:t>
      </w:r>
      <w:proofErr w:type="spellEnd"/>
    </w:p>
    <w:p w14:paraId="19B01057" w14:textId="77777777" w:rsidR="005F13FB" w:rsidRPr="00C13AB2" w:rsidRDefault="005F13FB" w:rsidP="00985E4E">
      <w:pPr>
        <w:rPr>
          <w:sz w:val="22"/>
          <w:szCs w:val="22"/>
          <w:lang w:val="en-US"/>
        </w:rPr>
      </w:pPr>
    </w:p>
    <w:p w14:paraId="5FD1F3FF" w14:textId="77777777" w:rsidR="00985E4E" w:rsidRPr="00C13AB2" w:rsidRDefault="00985E4E" w:rsidP="00985E4E">
      <w:pPr>
        <w:rPr>
          <w:sz w:val="22"/>
          <w:szCs w:val="22"/>
          <w:lang w:val="en-US"/>
        </w:rPr>
        <w:sectPr w:rsidR="00985E4E" w:rsidRPr="00C13AB2" w:rsidSect="009249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F219D41" w14:textId="2DBCC1AA" w:rsidR="00985E4E" w:rsidRPr="00B33CAB" w:rsidRDefault="00B33CAB" w:rsidP="00985E4E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B33CAB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B33CAB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B33CAB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B33CAB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 xml:space="preserve"> </w:t>
      </w:r>
      <w:r w:rsidRPr="00B33CAB">
        <w:rPr>
          <w:rFonts w:ascii="Angsana New" w:hAnsi="Angsana New" w:cs="Angsana New"/>
          <w:b/>
          <w:color w:val="000000" w:themeColor="text1"/>
          <w:sz w:val="28"/>
          <w:szCs w:val="28"/>
        </w:rPr>
        <w:t>31:24 – 1:13:43</w:t>
      </w:r>
    </w:p>
    <w:p w14:paraId="679A9489" w14:textId="77777777" w:rsidR="00985E4E" w:rsidRPr="00B33CAB" w:rsidRDefault="00985E4E" w:rsidP="00985E4E">
      <w:pPr>
        <w:rPr>
          <w:sz w:val="22"/>
          <w:szCs w:val="22"/>
          <w:lang w:val="en-US"/>
        </w:rPr>
      </w:pPr>
    </w:p>
    <w:p w14:paraId="30414860" w14:textId="2E684A6E" w:rsidR="00985E4E" w:rsidRPr="0053144E" w:rsidRDefault="00B33CAB" w:rsidP="00B33CAB">
      <w:pPr>
        <w:pStyle w:val="ListParagraph"/>
        <w:numPr>
          <w:ilvl w:val="0"/>
          <w:numId w:val="1"/>
        </w:numPr>
        <w:rPr>
          <w:rFonts w:ascii="Angsana New" w:hAnsi="Angsana New" w:cs="Angsana New"/>
          <w:b/>
          <w:color w:val="000000" w:themeColor="text1"/>
          <w:sz w:val="24"/>
          <w:cs/>
        </w:rPr>
      </w:pPr>
      <w:proofErr w:type="spellStart"/>
      <w:r w:rsidRPr="0053144E">
        <w:rPr>
          <w:rFonts w:ascii="Angsana New" w:hAnsi="Angsana New" w:cs="Angsana New"/>
          <w:b/>
          <w:color w:val="000000" w:themeColor="text1"/>
          <w:sz w:val="24"/>
          <w:cs/>
        </w:rPr>
        <w:t>แนวทางตามพระคัมภีร์ในปัจจุบัน</w:t>
      </w:r>
      <w:proofErr w:type="spellEnd"/>
    </w:p>
    <w:p w14:paraId="71FC3B78" w14:textId="77777777" w:rsidR="0053144E" w:rsidRPr="0053144E" w:rsidRDefault="0053144E" w:rsidP="0053144E">
      <w:pPr>
        <w:pStyle w:val="ListParagraph"/>
        <w:ind w:left="1080"/>
        <w:rPr>
          <w:rFonts w:ascii="Angsana New" w:hAnsi="Angsana New" w:cs="Angsana New"/>
          <w:b/>
          <w:color w:val="000000" w:themeColor="text1"/>
          <w:sz w:val="24"/>
          <w:cs/>
        </w:rPr>
      </w:pPr>
    </w:p>
    <w:p w14:paraId="21420AC8" w14:textId="22E234D8" w:rsidR="0053144E" w:rsidRPr="0053144E" w:rsidRDefault="0053144E" w:rsidP="0053144E">
      <w:pPr>
        <w:pStyle w:val="TAHOMA-For-TMM-Work"/>
        <w:numPr>
          <w:ilvl w:val="0"/>
          <w:numId w:val="8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สมมติฐานเบื้องต้น</w:t>
      </w:r>
    </w:p>
    <w:p w14:paraId="5707C38E" w14:textId="77777777" w:rsidR="00B33CAB" w:rsidRPr="0053144E" w:rsidRDefault="00B33CAB" w:rsidP="00B33CAB">
      <w:pPr>
        <w:pStyle w:val="ListParagraph"/>
        <w:ind w:left="1440"/>
        <w:rPr>
          <w:rFonts w:ascii="Angsana New" w:hAnsi="Angsana New" w:cs="Angsana New"/>
          <w:color w:val="000000" w:themeColor="text1"/>
          <w:sz w:val="24"/>
          <w:cs/>
        </w:rPr>
      </w:pPr>
    </w:p>
    <w:p w14:paraId="5FA3EB6A" w14:textId="65B5FE49" w:rsidR="0053144E" w:rsidRPr="0053144E" w:rsidRDefault="0053144E" w:rsidP="0053144E">
      <w:pPr>
        <w:pStyle w:val="TAHOMA-For-TMM-Work"/>
        <w:numPr>
          <w:ilvl w:val="0"/>
          <w:numId w:val="7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สิ่งเหนือธรรมชาติ</w:t>
      </w:r>
    </w:p>
    <w:p w14:paraId="11E91BE7" w14:textId="77777777" w:rsidR="0053144E" w:rsidRPr="0053144E" w:rsidRDefault="0053144E" w:rsidP="0053144E">
      <w:pPr>
        <w:pStyle w:val="TAHOMA-For-TMM-Work"/>
        <w:ind w:left="1304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50D530E8" w14:textId="1A4C24FE" w:rsidR="0053144E" w:rsidRPr="0053144E" w:rsidRDefault="0053144E" w:rsidP="0053144E">
      <w:pPr>
        <w:pStyle w:val="TAHOMA-For-TMM-Work"/>
        <w:numPr>
          <w:ilvl w:val="0"/>
          <w:numId w:val="7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พัฒนาการทางประวัติศาสตร์</w:t>
      </w:r>
    </w:p>
    <w:p w14:paraId="7633D68C" w14:textId="3DBAB47E" w:rsidR="0053144E" w:rsidRPr="0053144E" w:rsidRDefault="0053144E" w:rsidP="0053144E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6512291B" w14:textId="36E0172E" w:rsidR="0053144E" w:rsidRPr="0053144E" w:rsidRDefault="0053144E" w:rsidP="0053144E">
      <w:pPr>
        <w:pStyle w:val="TAHOMA-For-TMM-Work"/>
        <w:numPr>
          <w:ilvl w:val="0"/>
          <w:numId w:val="8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สถานะของผู้เขียน</w:t>
      </w:r>
    </w:p>
    <w:p w14:paraId="4DE60445" w14:textId="77777777" w:rsidR="0053144E" w:rsidRPr="0053144E" w:rsidRDefault="0053144E" w:rsidP="0053144E">
      <w:pPr>
        <w:pStyle w:val="TAHOMA-For-TMM-Work"/>
        <w:ind w:left="85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0A471837" w14:textId="0C3EACA0" w:rsidR="0053144E" w:rsidRPr="0053144E" w:rsidRDefault="0053144E" w:rsidP="0053144E">
      <w:pPr>
        <w:pStyle w:val="TAHOMA-For-TMM-Work"/>
        <w:numPr>
          <w:ilvl w:val="0"/>
          <w:numId w:val="9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หลักฐานจากพระคัมภีร์</w:t>
      </w:r>
    </w:p>
    <w:p w14:paraId="5B713CA2" w14:textId="77777777" w:rsidR="0053144E" w:rsidRPr="0053144E" w:rsidRDefault="0053144E" w:rsidP="0053144E">
      <w:pPr>
        <w:pStyle w:val="TAHOMA-For-TMM-Work"/>
        <w:ind w:left="143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439AA820" w14:textId="222FE9C5" w:rsidR="0053144E" w:rsidRPr="0053144E" w:rsidRDefault="0053144E" w:rsidP="0053144E">
      <w:pPr>
        <w:pStyle w:val="TAHOMA-For-TMM-Work"/>
        <w:numPr>
          <w:ilvl w:val="0"/>
          <w:numId w:val="9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หลักการสำคัญที่ว่าโมเสสเป็นผู้เขียน</w:t>
      </w:r>
    </w:p>
    <w:p w14:paraId="2327F905" w14:textId="77777777" w:rsidR="0053144E" w:rsidRPr="0053144E" w:rsidRDefault="0053144E" w:rsidP="0053144E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5B00DEAA" w14:textId="5349EB26" w:rsidR="0053144E" w:rsidRPr="0053144E" w:rsidRDefault="0053144E" w:rsidP="0053144E">
      <w:pPr>
        <w:pStyle w:val="TAHOMA-For-TMM-Work"/>
        <w:numPr>
          <w:ilvl w:val="0"/>
          <w:numId w:val="8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กลยุทธ์การตีความ</w:t>
      </w:r>
    </w:p>
    <w:p w14:paraId="55CEF2CF" w14:textId="77777777" w:rsidR="0053144E" w:rsidRPr="0053144E" w:rsidRDefault="0053144E" w:rsidP="0053144E">
      <w:pPr>
        <w:pStyle w:val="TAHOMA-For-TMM-Work"/>
        <w:ind w:left="85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43BB0A3C" w14:textId="7F45DF83" w:rsidR="0053144E" w:rsidRPr="0053144E" w:rsidRDefault="0053144E" w:rsidP="0053144E">
      <w:pPr>
        <w:pStyle w:val="TAHOMA-For-TMM-Work"/>
        <w:numPr>
          <w:ilvl w:val="0"/>
          <w:numId w:val="10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ตามประเด็นหลัก</w:t>
      </w:r>
    </w:p>
    <w:p w14:paraId="369CAF82" w14:textId="77777777" w:rsidR="0053144E" w:rsidRPr="0053144E" w:rsidRDefault="0053144E" w:rsidP="0053144E">
      <w:pPr>
        <w:pStyle w:val="TAHOMA-For-TMM-Work"/>
        <w:ind w:left="1432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4B35F00F" w14:textId="3405DF13" w:rsidR="0053144E" w:rsidRPr="0053144E" w:rsidRDefault="0053144E" w:rsidP="0053144E">
      <w:pPr>
        <w:pStyle w:val="TAHOMA-For-TMM-Work"/>
        <w:numPr>
          <w:ilvl w:val="0"/>
          <w:numId w:val="10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เชิงประวัติศาสตร์</w:t>
      </w:r>
    </w:p>
    <w:p w14:paraId="604BB55D" w14:textId="77777777" w:rsidR="0053144E" w:rsidRPr="0053144E" w:rsidRDefault="0053144E" w:rsidP="0053144E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  <w:cs/>
        </w:rPr>
      </w:pPr>
    </w:p>
    <w:p w14:paraId="6EED5D05" w14:textId="7176DC74" w:rsidR="0053144E" w:rsidRPr="0053144E" w:rsidRDefault="0053144E" w:rsidP="0053144E">
      <w:pPr>
        <w:pStyle w:val="TAHOMA-For-TMM-Work"/>
        <w:numPr>
          <w:ilvl w:val="0"/>
          <w:numId w:val="10"/>
        </w:numPr>
        <w:rPr>
          <w:rFonts w:ascii="Angsana New" w:hAnsi="Angsana New" w:cs="Angsana New"/>
          <w:color w:val="000000" w:themeColor="text1"/>
          <w:sz w:val="24"/>
          <w:szCs w:val="24"/>
          <w:cs/>
        </w:rPr>
      </w:pPr>
      <w:r w:rsidRPr="0053144E">
        <w:rPr>
          <w:rFonts w:ascii="Angsana New" w:hAnsi="Angsana New" w:cs="Angsana New"/>
          <w:color w:val="000000" w:themeColor="text1"/>
          <w:sz w:val="24"/>
          <w:szCs w:val="24"/>
          <w:cs/>
        </w:rPr>
        <w:t>เชิงวรรณกรรม</w:t>
      </w:r>
    </w:p>
    <w:p w14:paraId="77F453BC" w14:textId="77777777" w:rsidR="0053144E" w:rsidRPr="0053144E" w:rsidRDefault="0053144E" w:rsidP="0053144E">
      <w:pPr>
        <w:pStyle w:val="TAHOMA-For-TMM-Work"/>
        <w:rPr>
          <w:rFonts w:ascii="Angsana New" w:hAnsi="Angsana New" w:cs="Angsana New"/>
          <w:color w:val="000000" w:themeColor="text1"/>
          <w:sz w:val="24"/>
          <w:szCs w:val="24"/>
        </w:rPr>
      </w:pPr>
    </w:p>
    <w:p w14:paraId="3677D3E7" w14:textId="196F5BC2" w:rsidR="00985E4E" w:rsidRPr="0053144E" w:rsidRDefault="0053144E" w:rsidP="00985E4E">
      <w:pPr>
        <w:rPr>
          <w:rFonts w:ascii="Angsana New" w:hAnsi="Angsana New" w:cs="Angsana New"/>
          <w:sz w:val="24"/>
          <w:lang w:val="en-US"/>
        </w:rPr>
      </w:pPr>
      <w:proofErr w:type="spellStart"/>
      <w:r w:rsidRPr="0053144E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2E09164B" w14:textId="77777777" w:rsidR="00985E4E" w:rsidRDefault="00985E4E" w:rsidP="00985E4E">
      <w:pPr>
        <w:rPr>
          <w:sz w:val="22"/>
          <w:szCs w:val="22"/>
          <w:lang w:val="en-US"/>
        </w:rPr>
      </w:pPr>
    </w:p>
    <w:p w14:paraId="438C2945" w14:textId="77777777" w:rsidR="00C13AB2" w:rsidRPr="00C13AB2" w:rsidRDefault="00C13AB2" w:rsidP="00985E4E">
      <w:pPr>
        <w:rPr>
          <w:sz w:val="22"/>
          <w:szCs w:val="22"/>
          <w:lang w:val="en-US"/>
        </w:rPr>
      </w:pPr>
    </w:p>
    <w:p w14:paraId="2DA90FC4" w14:textId="0E86F0D6" w:rsidR="00985E4E" w:rsidRPr="0053144E" w:rsidRDefault="0053144E" w:rsidP="00985E4E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53144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49CEA7D9" w14:textId="77777777" w:rsidR="00985E4E" w:rsidRPr="00C13AB2" w:rsidRDefault="00985E4E" w:rsidP="00985E4E">
      <w:pPr>
        <w:rPr>
          <w:sz w:val="22"/>
          <w:szCs w:val="22"/>
          <w:lang w:val="en-US"/>
        </w:rPr>
      </w:pPr>
    </w:p>
    <w:p w14:paraId="1809FAEA" w14:textId="4992E602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บทเรียนนี้นิยามคำว่า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ผู้ที่ยึดมั่นในพระคัมภีร์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>” (</w:t>
      </w:r>
      <w:proofErr w:type="spellStart"/>
      <w:r w:rsidRPr="00E7417A">
        <w:rPr>
          <w:rFonts w:ascii="Angsana New" w:hAnsi="Angsana New" w:cs="Angsana New"/>
          <w:color w:val="000000" w:themeColor="text1"/>
          <w:sz w:val="24"/>
        </w:rPr>
        <w:t>evangelicals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E7417A">
        <w:rPr>
          <w:rFonts w:ascii="Angsana New" w:hAnsi="Angsana New" w:cs="Angsana New"/>
          <w:color w:val="000000" w:themeColor="text1"/>
          <w:sz w:val="24"/>
          <w:cs/>
        </w:rPr>
        <w:t>ว่าอย่างไร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51EB96A2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55FEA476" w14:textId="56AB4E9F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สมมุติฐานสำคัญเบื้องต้นของผู้ที่ยึดมั่นในพระคัมภีร์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คืออะไรบ้าง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24F81404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5C24AC6D" w14:textId="78BAC0BA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จงอธิบายจุดยืนของผู้ที่ยึดมั่นในพระคัมภีร์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เกี่ยวกับสถานะของผู้เขียนเบญจบรรณ</w:t>
      </w:r>
      <w:proofErr w:type="spellEnd"/>
    </w:p>
    <w:p w14:paraId="05F7BCAD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0C0DDB9E" w14:textId="01657554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จงกล่าวถึงหลักฐานจากพระคัม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ภีร์ที่ว่าโมเสสคือผู้เขียนหลักของเบญจบรรณ</w:t>
      </w:r>
    </w:p>
    <w:p w14:paraId="0AAEFAAB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75D3236C" w14:textId="0639EF69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จงอธิบายมุมมองของผู้ที่ยึดมั่นในพระคัมภีร์ในเรื่องการประพันธ์หนังสือเบญจบรรณ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โดยครอบคลุมถึงการใช้แหล่งข้อมูลอื่น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และการใช้อาลักษณ์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(“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เลขาฯ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>”)</w:t>
      </w:r>
    </w:p>
    <w:p w14:paraId="4002D401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62254994" w14:textId="1237B662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color w:val="000000" w:themeColor="text1"/>
          <w:sz w:val="24"/>
        </w:rPr>
      </w:pPr>
      <w:r w:rsidRPr="00E7417A">
        <w:rPr>
          <w:rFonts w:ascii="Angsana New" w:hAnsi="Angsana New" w:cs="Angsana New"/>
          <w:color w:val="000000" w:themeColor="text1"/>
          <w:sz w:val="24"/>
          <w:cs/>
        </w:rPr>
        <w:lastRenderedPageBreak/>
        <w:t>“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ผู้ช่วยส่วนตัว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>” (</w:t>
      </w:r>
      <w:r w:rsidRPr="00E7417A">
        <w:rPr>
          <w:rFonts w:ascii="Angsana New" w:hAnsi="Angsana New" w:cs="Angsana New"/>
          <w:color w:val="000000" w:themeColor="text1"/>
          <w:sz w:val="24"/>
        </w:rPr>
        <w:t>amanuense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E7417A">
        <w:rPr>
          <w:rFonts w:ascii="Angsana New" w:hAnsi="Angsana New" w:cs="Angsana New"/>
          <w:color w:val="000000" w:themeColor="text1"/>
          <w:sz w:val="24"/>
          <w:cs/>
        </w:rPr>
        <w:t>คืออะไร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</w:rPr>
        <w:t>?</w:t>
      </w:r>
    </w:p>
    <w:p w14:paraId="6624D672" w14:textId="77777777" w:rsidR="0053144E" w:rsidRPr="0053144E" w:rsidRDefault="0053144E" w:rsidP="00985E4E">
      <w:pPr>
        <w:rPr>
          <w:rFonts w:ascii="Angsana New" w:hAnsi="Angsana New" w:cs="Angsana New"/>
          <w:sz w:val="24"/>
          <w:lang w:val="en-US"/>
        </w:rPr>
      </w:pPr>
    </w:p>
    <w:p w14:paraId="4B8493CC" w14:textId="145263A0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คำใดใช้กล่าวถึงภาษาที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่โมเสสน่าจะได้ใช้ในการเขียนเบญจบรรณ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</w:rPr>
        <w:t>?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E7417A">
        <w:rPr>
          <w:rFonts w:ascii="Angsana New" w:hAnsi="Angsana New" w:cs="Angsana New"/>
          <w:color w:val="000000" w:themeColor="text1"/>
          <w:sz w:val="24"/>
          <w:cs/>
        </w:rPr>
        <w:t>จงอธิบายระยะต่าง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ๆ ของพัฒนาการของภาษานี้จนกระทั่งมันกลายมาเป็นรูปแบบของพระคัมภีร์เดิมที่เรามีในปัจจุบัน</w:t>
      </w:r>
    </w:p>
    <w:p w14:paraId="3826DB91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45C21714" w14:textId="5DECE0F6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บทเรียนนี้นำเสนอข้อโต้แย้งใดเพื่อแสดงให้เห็นว่า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เรายังคงสามารถวางใจให้เบญจบรรณเป็นตัวแทนของสิ่งที่โมเสสเองได้เ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>ขียนไว้ แม้ว่างานเขียนนั้นอาจได้ผ่านกระบวนการปรับให้เข้ากับยุคหลังจากช่วงเวลาของโมเสส?</w:t>
      </w:r>
    </w:p>
    <w:p w14:paraId="41FC2618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014E39AB" w14:textId="1C745CAF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จงระบุภาษาต่าง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ที่โมเสสน่าจะรู้</w:t>
      </w:r>
      <w:proofErr w:type="spellEnd"/>
    </w:p>
    <w:p w14:paraId="31070B85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7651C235" w14:textId="4B63CC28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จงระบุกลยุทธ์ต่าง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E7417A">
        <w:rPr>
          <w:rFonts w:ascii="Angsana New" w:hAnsi="Angsana New" w:cs="Angsana New"/>
          <w:color w:val="000000" w:themeColor="text1"/>
          <w:sz w:val="24"/>
          <w:cs/>
        </w:rPr>
        <w:t>เพื่อการตีความตามพระคัมภีร์สำหรับใช้เพื่อศึกษาเบญจบรรณ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E7417A">
        <w:rPr>
          <w:rFonts w:ascii="Angsana New" w:hAnsi="Angsana New" w:cs="Angsana New"/>
          <w:color w:val="000000" w:themeColor="text1"/>
          <w:sz w:val="24"/>
          <w:cs/>
        </w:rPr>
        <w:t>จงบรรยายแต่ละกลยุทธ์โดยสังเขป</w:t>
      </w:r>
      <w:proofErr w:type="spellEnd"/>
      <w:proofErr w:type="gramEnd"/>
    </w:p>
    <w:p w14:paraId="39946F3E" w14:textId="77777777" w:rsidR="00985E4E" w:rsidRPr="0053144E" w:rsidRDefault="00985E4E" w:rsidP="00985E4E">
      <w:pPr>
        <w:rPr>
          <w:rFonts w:ascii="Angsana New" w:hAnsi="Angsana New" w:cs="Angsana New"/>
          <w:sz w:val="24"/>
          <w:lang w:val="en-US"/>
        </w:rPr>
      </w:pPr>
    </w:p>
    <w:p w14:paraId="0E7C62B0" w14:textId="049F58F9" w:rsidR="00985E4E" w:rsidRPr="00E7417A" w:rsidRDefault="0053144E" w:rsidP="00E7417A">
      <w:pPr>
        <w:pStyle w:val="ListParagraph"/>
        <w:numPr>
          <w:ilvl w:val="0"/>
          <w:numId w:val="1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กลยุทธ์เพื่อการตีความใดจะเป็นจุดเน้นของบทเรียนต่าง</w:t>
      </w:r>
      <w:proofErr w:type="spellEnd"/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E7417A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7417A">
        <w:rPr>
          <w:rFonts w:ascii="Angsana New" w:hAnsi="Angsana New" w:cs="Angsana New" w:hint="cs"/>
          <w:color w:val="000000" w:themeColor="text1"/>
          <w:sz w:val="24"/>
          <w:cs/>
        </w:rPr>
        <w:t>ในวิชานี้</w:t>
      </w:r>
      <w:proofErr w:type="spellEnd"/>
    </w:p>
    <w:sectPr w:rsidR="00985E4E" w:rsidRPr="00E74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98755" w14:textId="77777777" w:rsidR="00D955AE" w:rsidRDefault="00D955AE" w:rsidP="009249B8">
      <w:r>
        <w:separator/>
      </w:r>
    </w:p>
  </w:endnote>
  <w:endnote w:type="continuationSeparator" w:id="0">
    <w:p w14:paraId="359B7E06" w14:textId="77777777" w:rsidR="00D955AE" w:rsidRDefault="00D955AE" w:rsidP="00924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652648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2DCDA7" w14:textId="2CBE905E" w:rsidR="009249B8" w:rsidRDefault="009249B8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BE3124" w14:textId="77777777" w:rsidR="009249B8" w:rsidRDefault="009249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947204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69E627" w14:textId="72075CDF" w:rsidR="009249B8" w:rsidRDefault="009249B8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2B64975" w14:textId="77777777" w:rsidR="009249B8" w:rsidRDefault="009249B8" w:rsidP="009249B8">
    <w:pPr>
      <w:pStyle w:val="Footer"/>
      <w:jc w:val="center"/>
      <w:rPr>
        <w:rFonts w:cs="Arial"/>
        <w:i/>
        <w:szCs w:val="20"/>
      </w:rPr>
    </w:pPr>
  </w:p>
  <w:p w14:paraId="3D04825A" w14:textId="753FFC13" w:rsidR="009249B8" w:rsidRDefault="009249B8" w:rsidP="009249B8">
    <w:pPr>
      <w:pStyle w:val="Footer"/>
      <w:jc w:val="center"/>
    </w:pPr>
    <w:proofErr w:type="spellStart"/>
    <w:r w:rsidRPr="001A0EF8">
      <w:rPr>
        <w:rFonts w:cs="Arial"/>
        <w:i/>
        <w:szCs w:val="20"/>
      </w:rPr>
      <w:t>For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other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resources</w:t>
    </w:r>
    <w:proofErr w:type="spellEnd"/>
    <w:r w:rsidRPr="001A0EF8">
      <w:rPr>
        <w:rFonts w:cs="Arial"/>
        <w:i/>
        <w:szCs w:val="20"/>
      </w:rPr>
      <w:t xml:space="preserve">, </w:t>
    </w:r>
    <w:proofErr w:type="spellStart"/>
    <w:r w:rsidRPr="001A0EF8">
      <w:rPr>
        <w:rFonts w:cs="Arial"/>
        <w:i/>
        <w:szCs w:val="20"/>
      </w:rPr>
      <w:t>please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visit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Third</w:t>
    </w:r>
    <w:proofErr w:type="spellEnd"/>
    <w:r w:rsidRPr="001A0EF8">
      <w:rPr>
        <w:rFonts w:cs="Arial"/>
        <w:i/>
        <w:szCs w:val="20"/>
      </w:rPr>
      <w:t xml:space="preserve"> Millennium </w:t>
    </w:r>
    <w:proofErr w:type="spellStart"/>
    <w:r w:rsidRPr="001A0EF8">
      <w:rPr>
        <w:rFonts w:cs="Arial"/>
        <w:i/>
        <w:szCs w:val="20"/>
      </w:rPr>
      <w:t>Ministries</w:t>
    </w:r>
    <w:proofErr w:type="spellEnd"/>
    <w:r w:rsidRPr="001A0EF8">
      <w:rPr>
        <w:rFonts w:cs="Arial"/>
        <w:i/>
        <w:szCs w:val="20"/>
      </w:rPr>
      <w:t xml:space="preserve"> at thirdmill.org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51172" w14:textId="77777777" w:rsidR="009249B8" w:rsidRDefault="009249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C78A0" w14:textId="77777777" w:rsidR="00D955AE" w:rsidRDefault="00D955AE" w:rsidP="009249B8">
      <w:r>
        <w:separator/>
      </w:r>
    </w:p>
  </w:footnote>
  <w:footnote w:type="continuationSeparator" w:id="0">
    <w:p w14:paraId="7506CF5B" w14:textId="77777777" w:rsidR="00D955AE" w:rsidRDefault="00D955AE" w:rsidP="00924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11471" w14:textId="77777777" w:rsidR="009249B8" w:rsidRDefault="009249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84B0D" w14:textId="77777777" w:rsidR="009249B8" w:rsidRDefault="009249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BD81D" w14:textId="77777777" w:rsidR="009249B8" w:rsidRDefault="00924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494A"/>
    <w:multiLevelType w:val="hybridMultilevel"/>
    <w:tmpl w:val="170EE250"/>
    <w:lvl w:ilvl="0" w:tplc="5A4CB1D0">
      <w:start w:val="1"/>
      <w:numFmt w:val="decimal"/>
      <w:lvlText w:val="%1)"/>
      <w:lvlJc w:val="left"/>
      <w:pPr>
        <w:ind w:left="1304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1EFD1934"/>
    <w:multiLevelType w:val="hybridMultilevel"/>
    <w:tmpl w:val="B13AB320"/>
    <w:lvl w:ilvl="0" w:tplc="DDBAA418">
      <w:start w:val="1"/>
      <w:numFmt w:val="decimal"/>
      <w:lvlText w:val="%1)"/>
      <w:lvlJc w:val="left"/>
      <w:pPr>
        <w:ind w:left="1432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238E33B4"/>
    <w:multiLevelType w:val="hybridMultilevel"/>
    <w:tmpl w:val="7BA2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B34CE"/>
    <w:multiLevelType w:val="hybridMultilevel"/>
    <w:tmpl w:val="ED045BFC"/>
    <w:lvl w:ilvl="0" w:tplc="72046FF8">
      <w:start w:val="1"/>
      <w:numFmt w:val="decimal"/>
      <w:lvlText w:val="%1)"/>
      <w:lvlJc w:val="left"/>
      <w:pPr>
        <w:ind w:left="1432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F0504E5"/>
    <w:multiLevelType w:val="hybridMultilevel"/>
    <w:tmpl w:val="D86094EA"/>
    <w:lvl w:ilvl="0" w:tplc="3FE222C8">
      <w:start w:val="1"/>
      <w:numFmt w:val="decimal"/>
      <w:lvlText w:val="%1)"/>
      <w:lvlJc w:val="left"/>
      <w:pPr>
        <w:ind w:left="1432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388B685F"/>
    <w:multiLevelType w:val="hybridMultilevel"/>
    <w:tmpl w:val="B2C6C3E4"/>
    <w:lvl w:ilvl="0" w:tplc="26223DC2">
      <w:start w:val="1"/>
      <w:numFmt w:val="thaiLetters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6305AE"/>
    <w:multiLevelType w:val="hybridMultilevel"/>
    <w:tmpl w:val="D2ACA65C"/>
    <w:lvl w:ilvl="0" w:tplc="848EA112">
      <w:start w:val="1"/>
      <w:numFmt w:val="decimal"/>
      <w:lvlText w:val="%1)"/>
      <w:lvlJc w:val="left"/>
      <w:pPr>
        <w:ind w:left="1432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5A193B11"/>
    <w:multiLevelType w:val="hybridMultilevel"/>
    <w:tmpl w:val="790E9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15E5E"/>
    <w:multiLevelType w:val="hybridMultilevel"/>
    <w:tmpl w:val="4BC4027E"/>
    <w:lvl w:ilvl="0" w:tplc="6290AE40">
      <w:start w:val="1"/>
      <w:numFmt w:val="thaiLetters"/>
      <w:lvlText w:val="%1."/>
      <w:lvlJc w:val="left"/>
      <w:pPr>
        <w:ind w:left="852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6A1746B0"/>
    <w:multiLevelType w:val="hybridMultilevel"/>
    <w:tmpl w:val="50706D78"/>
    <w:lvl w:ilvl="0" w:tplc="298C63F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21DBC"/>
    <w:multiLevelType w:val="hybridMultilevel"/>
    <w:tmpl w:val="450082AC"/>
    <w:lvl w:ilvl="0" w:tplc="D7C07A54">
      <w:start w:val="1"/>
      <w:numFmt w:val="decimal"/>
      <w:lvlText w:val="%1)"/>
      <w:lvlJc w:val="left"/>
      <w:pPr>
        <w:ind w:left="1304" w:hanging="4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1" w15:restartNumberingAfterBreak="0">
    <w:nsid w:val="72A033B3"/>
    <w:multiLevelType w:val="hybridMultilevel"/>
    <w:tmpl w:val="2336323A"/>
    <w:lvl w:ilvl="0" w:tplc="DEEA31C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6"/>
  </w:num>
  <w:num w:numId="5">
    <w:abstractNumId w:val="4"/>
  </w:num>
  <w:num w:numId="6">
    <w:abstractNumId w:val="11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E4E"/>
    <w:rsid w:val="0000604B"/>
    <w:rsid w:val="00085EBE"/>
    <w:rsid w:val="002079C4"/>
    <w:rsid w:val="002106B6"/>
    <w:rsid w:val="002A1BAA"/>
    <w:rsid w:val="00350551"/>
    <w:rsid w:val="0053144E"/>
    <w:rsid w:val="005F13FB"/>
    <w:rsid w:val="005F66F6"/>
    <w:rsid w:val="0063667C"/>
    <w:rsid w:val="009249B8"/>
    <w:rsid w:val="00971F4A"/>
    <w:rsid w:val="00985E4E"/>
    <w:rsid w:val="00AF1BAD"/>
    <w:rsid w:val="00B33CAB"/>
    <w:rsid w:val="00C13AB2"/>
    <w:rsid w:val="00C374A7"/>
    <w:rsid w:val="00D955AE"/>
    <w:rsid w:val="00E7417A"/>
    <w:rsid w:val="00F37637"/>
    <w:rsid w:val="00FC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6C413"/>
  <w15:chartTrackingRefBased/>
  <w15:docId w15:val="{A162F74C-4954-41F5-85FC-84B7E195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E4E"/>
    <w:pPr>
      <w:spacing w:after="0" w:line="240" w:lineRule="auto"/>
    </w:pPr>
    <w:rPr>
      <w:rFonts w:eastAsia="Times New Roman" w:cs="Times New Roman"/>
      <w:sz w:val="20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985E4E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85E4E"/>
    <w:rPr>
      <w:rFonts w:ascii="Courier New" w:eastAsia="Times New Roman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924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9B8"/>
    <w:rPr>
      <w:rFonts w:eastAsia="Times New Roman" w:cs="Times New Roman"/>
      <w:sz w:val="20"/>
      <w:szCs w:val="24"/>
      <w:lang w:val="es-ES"/>
    </w:rPr>
  </w:style>
  <w:style w:type="paragraph" w:styleId="Footer">
    <w:name w:val="footer"/>
    <w:basedOn w:val="Normal"/>
    <w:link w:val="FooterChar"/>
    <w:unhideWhenUsed/>
    <w:rsid w:val="00924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249B8"/>
    <w:rPr>
      <w:rFonts w:eastAsia="Times New Roman" w:cs="Times New Roman"/>
      <w:sz w:val="20"/>
      <w:szCs w:val="24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9249B8"/>
  </w:style>
  <w:style w:type="paragraph" w:customStyle="1" w:styleId="TAHOMA-For-TMM-Work">
    <w:name w:val="TAHOMA-For-TMM-Work"/>
    <w:link w:val="TAHOMA-For-TMM-WorkChar"/>
    <w:qFormat/>
    <w:rsid w:val="00F37637"/>
    <w:pPr>
      <w:spacing w:after="0" w:line="240" w:lineRule="auto"/>
    </w:pPr>
    <w:rPr>
      <w:rFonts w:ascii="Tahoma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F37637"/>
    <w:rPr>
      <w:rFonts w:ascii="Tahoma" w:hAnsi="Tahoma" w:cs="Tahoma"/>
      <w:color w:val="0000FF"/>
      <w:sz w:val="20"/>
      <w:szCs w:val="20"/>
      <w:lang w:val="en-GB" w:bidi="th-TH"/>
    </w:rPr>
  </w:style>
  <w:style w:type="paragraph" w:styleId="ListParagraph">
    <w:name w:val="List Paragraph"/>
    <w:basedOn w:val="Normal"/>
    <w:uiPriority w:val="34"/>
    <w:qFormat/>
    <w:rsid w:val="00F37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doug tomlinson</cp:lastModifiedBy>
  <cp:revision>4</cp:revision>
  <dcterms:created xsi:type="dcterms:W3CDTF">2025-02-12T21:04:00Z</dcterms:created>
  <dcterms:modified xsi:type="dcterms:W3CDTF">2025-02-18T21:56:00Z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53d09863387b41bf01b10f14a7281b8f14c2c727ae38b803986e96d80d213c95</vt:lpwstr>
  </property>
</Properties>
</file>