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D725AB" w14:textId="388EBE58" w:rsidR="005D42DD" w:rsidRPr="00C67999" w:rsidRDefault="00BB02AC" w:rsidP="005D42DD">
      <w:pPr>
        <w:pStyle w:val="Heading1"/>
        <w:ind w:left="265" w:right="185"/>
        <w:rPr>
          <w:rFonts w:ascii="Angsana New" w:hAnsi="Angsana New" w:cs="Angsana New"/>
          <w:color w:val="000000"/>
          <w:sz w:val="32"/>
        </w:rPr>
      </w:pPr>
      <w:proofErr w:type="spellStart"/>
      <w:r w:rsidRPr="00C67999">
        <w:rPr>
          <w:rFonts w:ascii="Angsana New" w:hAnsi="Angsana New" w:cs="Angsana New"/>
          <w:color w:val="000000" w:themeColor="text1"/>
          <w:sz w:val="32"/>
          <w:cs/>
        </w:rPr>
        <w:t>คู่มืออภิปราย</w:t>
      </w:r>
      <w:proofErr w:type="spellEnd"/>
      <w:r w:rsidRPr="00C67999">
        <w:rPr>
          <w:rFonts w:ascii="Angsana New" w:hAnsi="Angsana New" w:cs="Angsana New"/>
          <w:color w:val="000000" w:themeColor="text1"/>
          <w:sz w:val="32"/>
          <w:cs/>
        </w:rPr>
        <w:t xml:space="preserve"> “</w:t>
      </w:r>
      <w:proofErr w:type="spellStart"/>
      <w:r w:rsidRPr="00C67999">
        <w:rPr>
          <w:rFonts w:ascii="Angsana New" w:hAnsi="Angsana New" w:cs="Angsana New"/>
          <w:color w:val="000000" w:themeColor="text1"/>
          <w:sz w:val="32"/>
          <w:cs/>
        </w:rPr>
        <w:t>รากฐานพระคัมภีร์เดิม</w:t>
      </w:r>
      <w:proofErr w:type="spellEnd"/>
      <w:r w:rsidRPr="00C67999">
        <w:rPr>
          <w:rFonts w:ascii="Angsana New" w:hAnsi="Angsana New" w:cs="Angsana New"/>
          <w:color w:val="000000" w:themeColor="text1"/>
          <w:sz w:val="32"/>
          <w:cs/>
        </w:rPr>
        <w:t xml:space="preserve"> (</w:t>
      </w:r>
      <w:proofErr w:type="spellStart"/>
      <w:r w:rsidRPr="00C67999">
        <w:rPr>
          <w:rFonts w:ascii="Angsana New" w:hAnsi="Angsana New" w:cs="Angsana New"/>
          <w:color w:val="000000" w:themeColor="text1"/>
          <w:sz w:val="32"/>
          <w:cs/>
        </w:rPr>
        <w:t>พันธสัญญาเดิม</w:t>
      </w:r>
      <w:proofErr w:type="spellEnd"/>
      <w:r w:rsidRPr="00C67999">
        <w:rPr>
          <w:rFonts w:ascii="Angsana New" w:hAnsi="Angsana New" w:cs="Angsana New"/>
          <w:color w:val="000000" w:themeColor="text1"/>
          <w:sz w:val="32"/>
          <w:cs/>
        </w:rPr>
        <w:t>)”</w:t>
      </w:r>
    </w:p>
    <w:p w14:paraId="44963972" w14:textId="6841D992" w:rsidR="005D42DD" w:rsidRPr="00C67999" w:rsidRDefault="00BB02AC" w:rsidP="005D42DD">
      <w:pPr>
        <w:pStyle w:val="Heading1"/>
        <w:ind w:left="265" w:right="185"/>
        <w:rPr>
          <w:rFonts w:ascii="Angsana New" w:hAnsi="Angsana New" w:cs="Angsana New"/>
          <w:color w:val="000000"/>
          <w:sz w:val="32"/>
        </w:rPr>
      </w:pPr>
      <w:proofErr w:type="spellStart"/>
      <w:r w:rsidRPr="00C67999">
        <w:rPr>
          <w:rFonts w:ascii="Angsana New" w:hAnsi="Angsana New" w:cs="Angsana New"/>
          <w:color w:val="000000" w:themeColor="text1"/>
          <w:sz w:val="32"/>
          <w:cs/>
        </w:rPr>
        <w:t>วิชาย่อย</w:t>
      </w:r>
      <w:proofErr w:type="spellEnd"/>
      <w:r w:rsidRPr="00C67999">
        <w:rPr>
          <w:rFonts w:ascii="Angsana New" w:hAnsi="Angsana New" w:cs="Angsana New"/>
          <w:color w:val="000000" w:themeColor="text1"/>
          <w:sz w:val="32"/>
          <w:cs/>
        </w:rPr>
        <w:t xml:space="preserve"> </w:t>
      </w:r>
      <w:r w:rsidRPr="00C67999">
        <w:rPr>
          <w:rFonts w:ascii="Angsana New" w:hAnsi="Angsana New" w:cs="Angsana New"/>
          <w:color w:val="000000" w:themeColor="text1"/>
          <w:sz w:val="32"/>
        </w:rPr>
        <w:t xml:space="preserve">7: </w:t>
      </w:r>
      <w:proofErr w:type="spellStart"/>
      <w:r w:rsidRPr="00C67999">
        <w:rPr>
          <w:rFonts w:ascii="Angsana New" w:hAnsi="Angsana New" w:cs="Angsana New"/>
          <w:color w:val="000000" w:themeColor="text1"/>
          <w:sz w:val="32"/>
          <w:cs/>
        </w:rPr>
        <w:t>ชีวิตของอับราฮัม</w:t>
      </w:r>
      <w:proofErr w:type="spellEnd"/>
      <w:r w:rsidRPr="00C67999">
        <w:rPr>
          <w:rFonts w:ascii="Angsana New" w:hAnsi="Angsana New" w:cs="Angsana New"/>
          <w:color w:val="000000" w:themeColor="text1"/>
          <w:sz w:val="32"/>
          <w:cs/>
        </w:rPr>
        <w:t xml:space="preserve">: </w:t>
      </w:r>
      <w:proofErr w:type="spellStart"/>
      <w:r w:rsidRPr="00C67999">
        <w:rPr>
          <w:rFonts w:ascii="Angsana New" w:hAnsi="Angsana New" w:cs="Angsana New"/>
          <w:color w:val="000000" w:themeColor="text1"/>
          <w:sz w:val="32"/>
          <w:cs/>
        </w:rPr>
        <w:t>การประยุกต์ในยุคปัจจุบัน</w:t>
      </w:r>
      <w:proofErr w:type="spellEnd"/>
    </w:p>
    <w:p w14:paraId="52269498" w14:textId="6BD9EF3C" w:rsidR="005D42DD" w:rsidRPr="00C67999" w:rsidRDefault="00BB02AC" w:rsidP="005D42DD">
      <w:pPr>
        <w:pStyle w:val="Heading1"/>
        <w:ind w:left="265" w:right="185"/>
        <w:rPr>
          <w:rFonts w:ascii="Angsana New" w:hAnsi="Angsana New" w:cs="Angsana New"/>
          <w:color w:val="000000"/>
          <w:sz w:val="32"/>
        </w:rPr>
      </w:pPr>
      <w:proofErr w:type="spellStart"/>
      <w:r w:rsidRPr="00C67999">
        <w:rPr>
          <w:rFonts w:ascii="Angsana New" w:hAnsi="Angsana New" w:cs="Angsana New"/>
          <w:color w:val="000000" w:themeColor="text1"/>
          <w:sz w:val="32"/>
          <w:cs/>
        </w:rPr>
        <w:t>คำถามเพื่อการอภิปราย</w:t>
      </w:r>
      <w:proofErr w:type="spellEnd"/>
      <w:r w:rsidR="005D42DD" w:rsidRPr="00C67999">
        <w:rPr>
          <w:rFonts w:ascii="Angsana New" w:hAnsi="Angsana New" w:cs="Angsana New"/>
          <w:color w:val="000000"/>
          <w:sz w:val="32"/>
        </w:rPr>
        <w:t xml:space="preserve"> </w:t>
      </w:r>
    </w:p>
    <w:p w14:paraId="2D1F5E51" w14:textId="77777777" w:rsidR="005D42DD" w:rsidRPr="005D42DD" w:rsidRDefault="005D42DD" w:rsidP="00EF6340">
      <w:pPr>
        <w:tabs>
          <w:tab w:val="num" w:pos="720"/>
        </w:tabs>
        <w:rPr>
          <w:rFonts w:ascii="Times New Roman" w:hAnsi="Times New Roman" w:cs="Times New Roman"/>
          <w:color w:val="000000"/>
        </w:rPr>
      </w:pPr>
    </w:p>
    <w:p w14:paraId="27720DC3" w14:textId="1A4D176D" w:rsidR="005D42DD" w:rsidRPr="00BB02AC" w:rsidRDefault="00BB02AC" w:rsidP="00EF6340">
      <w:pPr>
        <w:pStyle w:val="ListParagraph"/>
        <w:numPr>
          <w:ilvl w:val="0"/>
          <w:numId w:val="2"/>
        </w:numPr>
        <w:rPr>
          <w:rFonts w:ascii="Angsana New" w:hAnsi="Angsana New" w:cs="Angsana New"/>
          <w:color w:val="000000"/>
        </w:rPr>
      </w:pPr>
      <w:proofErr w:type="spellStart"/>
      <w:r w:rsidRPr="00BB02AC">
        <w:rPr>
          <w:rFonts w:ascii="Angsana New" w:hAnsi="Angsana New" w:cs="Angsana New"/>
          <w:color w:val="000000" w:themeColor="text1"/>
          <w:cs/>
        </w:rPr>
        <w:t>สิ่งที่สำคัญที่สุดที่ท่านได้เรียนรู้ในบทเรียนนี้คืออะไร</w:t>
      </w:r>
      <w:proofErr w:type="spellEnd"/>
      <w:r w:rsidRPr="00BB02AC">
        <w:rPr>
          <w:rFonts w:ascii="Angsana New" w:hAnsi="Angsana New" w:cs="Angsana New"/>
          <w:color w:val="000000" w:themeColor="text1"/>
        </w:rPr>
        <w:t xml:space="preserve">?  </w:t>
      </w:r>
      <w:proofErr w:type="spellStart"/>
      <w:r w:rsidRPr="00BB02AC">
        <w:rPr>
          <w:rFonts w:ascii="Angsana New" w:hAnsi="Angsana New" w:cs="Angsana New"/>
          <w:color w:val="000000" w:themeColor="text1"/>
          <w:cs/>
        </w:rPr>
        <w:t>หรือมีสิ่งหนึ่งสิ่งใดหรือไม่ในบทเรียนนี้ที่ท่านยังไม่ค่อยเข้าใจ</w:t>
      </w:r>
      <w:proofErr w:type="spellEnd"/>
      <w:r w:rsidRPr="00BB02AC">
        <w:rPr>
          <w:rFonts w:ascii="Angsana New" w:hAnsi="Angsana New" w:cs="Angsana New"/>
          <w:color w:val="000000" w:themeColor="text1"/>
        </w:rPr>
        <w:t>?</w:t>
      </w:r>
    </w:p>
    <w:p w14:paraId="5F1E4709" w14:textId="74C02ABF" w:rsidR="008748F9" w:rsidRPr="00BB02AC" w:rsidRDefault="008748F9" w:rsidP="00EF6340">
      <w:pPr>
        <w:pStyle w:val="PlainText"/>
        <w:rPr>
          <w:rFonts w:ascii="Angsana New" w:hAnsi="Angsana New" w:cs="Angsana New"/>
          <w:sz w:val="24"/>
          <w:szCs w:val="24"/>
        </w:rPr>
      </w:pPr>
    </w:p>
    <w:p w14:paraId="0B34CCC3" w14:textId="77777777" w:rsidR="005D42DD" w:rsidRPr="00BB02AC" w:rsidRDefault="005D42DD" w:rsidP="00EF6340">
      <w:pPr>
        <w:pStyle w:val="PlainText"/>
        <w:rPr>
          <w:rFonts w:ascii="Angsana New" w:hAnsi="Angsana New" w:cs="Angsana New"/>
          <w:sz w:val="24"/>
          <w:szCs w:val="24"/>
        </w:rPr>
      </w:pPr>
    </w:p>
    <w:p w14:paraId="2CB46CF6" w14:textId="63920E6F" w:rsidR="008748F9" w:rsidRPr="00BB02AC" w:rsidRDefault="00BB02AC" w:rsidP="00EF6340">
      <w:pPr>
        <w:pStyle w:val="ListParagraph"/>
        <w:numPr>
          <w:ilvl w:val="0"/>
          <w:numId w:val="2"/>
        </w:numPr>
        <w:rPr>
          <w:rFonts w:ascii="Angsana New" w:eastAsia="Times New Roman" w:hAnsi="Angsana New" w:cs="Angsana New"/>
        </w:rPr>
      </w:pPr>
      <w:r w:rsidRPr="00BB02AC">
        <w:rPr>
          <w:rFonts w:ascii="Angsana New" w:hAnsi="Angsana New" w:cs="Angsana New"/>
          <w:color w:val="000000" w:themeColor="text1"/>
          <w:cs/>
        </w:rPr>
        <w:t>เราสามารถกล่าวว่าพระคริสต์คือเชื้อสายหนึ่งเดียวของอับราฮัมได้อย่างไร</w:t>
      </w:r>
      <w:r w:rsidRPr="00BB02AC">
        <w:rPr>
          <w:rFonts w:ascii="Angsana New" w:hAnsi="Angsana New" w:cs="Angsana New"/>
          <w:color w:val="000000" w:themeColor="text1"/>
        </w:rPr>
        <w:t>?</w:t>
      </w:r>
      <w:r w:rsidR="008748F9" w:rsidRPr="00BB02AC">
        <w:rPr>
          <w:rFonts w:ascii="Angsana New" w:eastAsia="Times New Roman" w:hAnsi="Angsana New" w:cs="Angsana New"/>
        </w:rPr>
        <w:t xml:space="preserve"> </w:t>
      </w:r>
    </w:p>
    <w:p w14:paraId="6764F228" w14:textId="02DEA54B" w:rsidR="008748F9" w:rsidRPr="00BB02AC" w:rsidRDefault="008748F9" w:rsidP="00F31DEC">
      <w:pPr>
        <w:rPr>
          <w:rFonts w:ascii="Angsana New" w:eastAsia="Times New Roman" w:hAnsi="Angsana New" w:cs="Angsana New"/>
        </w:rPr>
      </w:pPr>
    </w:p>
    <w:p w14:paraId="26AAD03C" w14:textId="77777777" w:rsidR="008748F9" w:rsidRPr="00BB02AC" w:rsidRDefault="008748F9" w:rsidP="00EF6340">
      <w:pPr>
        <w:ind w:left="720" w:hanging="720"/>
        <w:rPr>
          <w:rFonts w:ascii="Angsana New" w:eastAsia="Times New Roman" w:hAnsi="Angsana New" w:cs="Angsana New"/>
        </w:rPr>
      </w:pPr>
    </w:p>
    <w:p w14:paraId="02035043" w14:textId="45C9BBEE" w:rsidR="008748F9" w:rsidRPr="00BB02AC" w:rsidRDefault="00BB02AC" w:rsidP="00EF6340">
      <w:pPr>
        <w:pStyle w:val="ListParagraph"/>
        <w:numPr>
          <w:ilvl w:val="0"/>
          <w:numId w:val="2"/>
        </w:numPr>
        <w:rPr>
          <w:rFonts w:ascii="Angsana New" w:eastAsia="Times New Roman" w:hAnsi="Angsana New" w:cs="Angsana New"/>
        </w:rPr>
      </w:pPr>
      <w:proofErr w:type="spellStart"/>
      <w:r w:rsidRPr="00BB02AC">
        <w:rPr>
          <w:rFonts w:ascii="Angsana New" w:hAnsi="Angsana New" w:cs="Angsana New"/>
          <w:color w:val="000000" w:themeColor="text1"/>
          <w:cs/>
        </w:rPr>
        <w:t>สิ่งที่เหมือนกันสี่ประการระหว่างอิสราเอลและคริสตจักร</w:t>
      </w:r>
      <w:proofErr w:type="spellEnd"/>
      <w:r w:rsidRPr="00BB02AC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BB02AC">
        <w:rPr>
          <w:rFonts w:ascii="Angsana New" w:hAnsi="Angsana New" w:cs="Angsana New"/>
          <w:color w:val="000000" w:themeColor="text1"/>
          <w:cs/>
        </w:rPr>
        <w:t>ในฐานะเชื้อสายของอับราฮัม</w:t>
      </w:r>
      <w:proofErr w:type="spellEnd"/>
      <w:r w:rsidRPr="00BB02AC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BB02AC">
        <w:rPr>
          <w:rFonts w:ascii="Angsana New" w:hAnsi="Angsana New" w:cs="Angsana New"/>
          <w:color w:val="000000" w:themeColor="text1"/>
          <w:cs/>
        </w:rPr>
        <w:t>ได้แก่อะไรบ้าง</w:t>
      </w:r>
      <w:proofErr w:type="spellEnd"/>
      <w:r w:rsidRPr="00BB02AC">
        <w:rPr>
          <w:rFonts w:ascii="Angsana New" w:hAnsi="Angsana New" w:cs="Angsana New"/>
          <w:color w:val="000000" w:themeColor="text1"/>
        </w:rPr>
        <w:t>?</w:t>
      </w:r>
    </w:p>
    <w:p w14:paraId="2174DE5E" w14:textId="0075C446" w:rsidR="008748F9" w:rsidRPr="00BB02AC" w:rsidRDefault="008748F9" w:rsidP="00F31DEC">
      <w:pPr>
        <w:rPr>
          <w:rFonts w:ascii="Angsana New" w:eastAsia="Times New Roman" w:hAnsi="Angsana New" w:cs="Angsana New"/>
        </w:rPr>
      </w:pPr>
    </w:p>
    <w:p w14:paraId="6D19FDA9" w14:textId="1FF4D53D" w:rsidR="005D42DD" w:rsidRPr="00BB02AC" w:rsidRDefault="005D42DD" w:rsidP="00F31DEC">
      <w:pPr>
        <w:rPr>
          <w:rFonts w:ascii="Angsana New" w:eastAsia="Times New Roman" w:hAnsi="Angsana New" w:cs="Angsana New"/>
        </w:rPr>
      </w:pPr>
    </w:p>
    <w:p w14:paraId="648A48EB" w14:textId="1A58B684" w:rsidR="00D17B94" w:rsidRPr="00BB02AC" w:rsidRDefault="00BB02AC" w:rsidP="00EF6340">
      <w:pPr>
        <w:pStyle w:val="ListParagraph"/>
        <w:numPr>
          <w:ilvl w:val="0"/>
          <w:numId w:val="2"/>
        </w:numPr>
        <w:rPr>
          <w:rFonts w:ascii="Angsana New" w:eastAsia="Times New Roman" w:hAnsi="Angsana New" w:cs="Angsana New"/>
        </w:rPr>
      </w:pPr>
      <w:r w:rsidRPr="00BB02AC">
        <w:rPr>
          <w:rFonts w:ascii="Angsana New" w:hAnsi="Angsana New" w:cs="Angsana New"/>
          <w:color w:val="000000" w:themeColor="text1"/>
          <w:cs/>
        </w:rPr>
        <w:t>เหตุใดการที่พระคริสต์กระทำให้ประเด็นเน้นหลักในชีวิตของอับราฮัมสำเร็จเป็นจริงจึงสำคัญสำหรับผู้เชื่อ</w:t>
      </w:r>
      <w:r w:rsidRPr="00BB02AC">
        <w:rPr>
          <w:rFonts w:ascii="Angsana New" w:hAnsi="Angsana New" w:cs="Angsana New"/>
          <w:color w:val="000000" w:themeColor="text1"/>
        </w:rPr>
        <w:t>?</w:t>
      </w:r>
    </w:p>
    <w:p w14:paraId="281C5682" w14:textId="77777777" w:rsidR="00D17B94" w:rsidRPr="00BB02AC" w:rsidRDefault="00D17B94" w:rsidP="00EF6340">
      <w:pPr>
        <w:ind w:left="720" w:hanging="720"/>
        <w:rPr>
          <w:rFonts w:ascii="Angsana New" w:eastAsia="Times New Roman" w:hAnsi="Angsana New" w:cs="Angsana New"/>
        </w:rPr>
      </w:pPr>
    </w:p>
    <w:p w14:paraId="622F8BB9" w14:textId="77777777" w:rsidR="00D17B94" w:rsidRPr="00BB02AC" w:rsidRDefault="00D17B94" w:rsidP="00EF6340">
      <w:pPr>
        <w:ind w:left="720" w:hanging="720"/>
        <w:rPr>
          <w:rFonts w:ascii="Angsana New" w:eastAsia="Times New Roman" w:hAnsi="Angsana New" w:cs="Angsana New"/>
        </w:rPr>
      </w:pPr>
    </w:p>
    <w:p w14:paraId="55101185" w14:textId="7E4A02E9" w:rsidR="00D17B94" w:rsidRPr="00BB02AC" w:rsidRDefault="00BB02AC" w:rsidP="00EF6340">
      <w:pPr>
        <w:pStyle w:val="ListParagraph"/>
        <w:numPr>
          <w:ilvl w:val="0"/>
          <w:numId w:val="2"/>
        </w:numPr>
        <w:rPr>
          <w:rFonts w:ascii="Angsana New" w:eastAsia="Times New Roman" w:hAnsi="Angsana New" w:cs="Angsana New"/>
        </w:rPr>
      </w:pPr>
      <w:proofErr w:type="spellStart"/>
      <w:r w:rsidRPr="00BB02AC">
        <w:rPr>
          <w:rFonts w:ascii="Angsana New" w:hAnsi="Angsana New" w:cs="Angsana New"/>
          <w:color w:val="000000" w:themeColor="text1"/>
          <w:cs/>
        </w:rPr>
        <w:t>นัยยะแฝงที่เป็นประโยชน์ในทางปฏิบัติในปัจจุบัน</w:t>
      </w:r>
      <w:proofErr w:type="spellEnd"/>
      <w:r w:rsidRPr="00BB02AC">
        <w:rPr>
          <w:rFonts w:ascii="Angsana New" w:hAnsi="Angsana New" w:cs="Angsana New"/>
          <w:color w:val="000000" w:themeColor="text1"/>
          <w:cs/>
        </w:rPr>
        <w:t xml:space="preserve"> เกี่ยวกับความหลากหลายทางชาติพันธุ์ของเชื้อสายของอับราฮัมในยุคของโมเสส </w:t>
      </w:r>
      <w:proofErr w:type="spellStart"/>
      <w:r w:rsidRPr="00BB02AC">
        <w:rPr>
          <w:rFonts w:ascii="Angsana New" w:hAnsi="Angsana New" w:cs="Angsana New"/>
          <w:color w:val="000000" w:themeColor="text1"/>
          <w:cs/>
        </w:rPr>
        <w:t>มีอะไรบ้าง</w:t>
      </w:r>
      <w:proofErr w:type="spellEnd"/>
      <w:r w:rsidRPr="00BB02AC">
        <w:rPr>
          <w:rFonts w:ascii="Angsana New" w:hAnsi="Angsana New" w:cs="Angsana New"/>
          <w:color w:val="000000" w:themeColor="text1"/>
          <w:cs/>
        </w:rPr>
        <w:t>?</w:t>
      </w:r>
    </w:p>
    <w:p w14:paraId="647D08EF" w14:textId="77777777" w:rsidR="00D17B94" w:rsidRPr="00BB02AC" w:rsidRDefault="00D17B94" w:rsidP="00EF6340">
      <w:pPr>
        <w:ind w:left="720" w:hanging="720"/>
        <w:rPr>
          <w:rFonts w:ascii="Angsana New" w:eastAsia="Times New Roman" w:hAnsi="Angsana New" w:cs="Angsana New"/>
        </w:rPr>
      </w:pPr>
    </w:p>
    <w:p w14:paraId="2BCCAF10" w14:textId="77777777" w:rsidR="00D17B94" w:rsidRPr="00BB02AC" w:rsidRDefault="00D17B94" w:rsidP="00EF6340">
      <w:pPr>
        <w:ind w:left="720" w:hanging="720"/>
        <w:rPr>
          <w:rFonts w:ascii="Angsana New" w:eastAsia="Times New Roman" w:hAnsi="Angsana New" w:cs="Angsana New"/>
        </w:rPr>
      </w:pPr>
    </w:p>
    <w:p w14:paraId="6664C46A" w14:textId="0A8A1B5F" w:rsidR="00D17B94" w:rsidRPr="00BB02AC" w:rsidRDefault="00BB02AC" w:rsidP="00EF6340">
      <w:pPr>
        <w:pStyle w:val="ListParagraph"/>
        <w:numPr>
          <w:ilvl w:val="0"/>
          <w:numId w:val="2"/>
        </w:numPr>
        <w:rPr>
          <w:rFonts w:ascii="Angsana New" w:eastAsia="Times New Roman" w:hAnsi="Angsana New" w:cs="Angsana New"/>
        </w:rPr>
      </w:pPr>
      <w:r w:rsidRPr="00BB02AC">
        <w:rPr>
          <w:rFonts w:ascii="Angsana New" w:hAnsi="Angsana New" w:cs="Angsana New"/>
          <w:color w:val="000000" w:themeColor="text1"/>
          <w:cs/>
        </w:rPr>
        <w:t>เหตุใดจึงเป็นเรื่องสำคัญที่เราต้องยอมรับว่าคริสตจักรประกอบด้วยทั้งผู้เชื่อและผู้ไม่เชื่อ?  การยอมรับข้อเท็จจริงนี้ส่งผลกระทบต่อมุมมองของท่านและการรับใช้ของท่านในคริสตจักรอย่างไร</w:t>
      </w:r>
      <w:r w:rsidRPr="00BB02AC">
        <w:rPr>
          <w:rFonts w:ascii="Angsana New" w:hAnsi="Angsana New" w:cs="Angsana New"/>
          <w:color w:val="000000" w:themeColor="text1"/>
        </w:rPr>
        <w:t>?</w:t>
      </w:r>
    </w:p>
    <w:p w14:paraId="42CFFAE9" w14:textId="77777777" w:rsidR="00D17B94" w:rsidRPr="00BB02AC" w:rsidRDefault="00D17B94" w:rsidP="00EF6340">
      <w:pPr>
        <w:ind w:left="720" w:hanging="720"/>
        <w:rPr>
          <w:rFonts w:ascii="Angsana New" w:eastAsia="Times New Roman" w:hAnsi="Angsana New" w:cs="Angsana New"/>
        </w:rPr>
      </w:pPr>
    </w:p>
    <w:p w14:paraId="3FD9A5C5" w14:textId="77777777" w:rsidR="00D17B94" w:rsidRPr="00BB02AC" w:rsidRDefault="00D17B94" w:rsidP="00EF6340">
      <w:pPr>
        <w:ind w:left="720" w:hanging="720"/>
        <w:rPr>
          <w:rFonts w:ascii="Angsana New" w:eastAsia="Times New Roman" w:hAnsi="Angsana New" w:cs="Angsana New"/>
        </w:rPr>
      </w:pPr>
    </w:p>
    <w:p w14:paraId="1BB94A57" w14:textId="2E32F10B" w:rsidR="00D17B94" w:rsidRPr="00BB02AC" w:rsidRDefault="00BB02AC" w:rsidP="00EF6340">
      <w:pPr>
        <w:pStyle w:val="ListParagraph"/>
        <w:numPr>
          <w:ilvl w:val="0"/>
          <w:numId w:val="2"/>
        </w:numPr>
        <w:rPr>
          <w:rFonts w:ascii="Angsana New" w:eastAsia="Times New Roman" w:hAnsi="Angsana New" w:cs="Angsana New"/>
        </w:rPr>
      </w:pPr>
      <w:r w:rsidRPr="00BB02AC">
        <w:rPr>
          <w:rFonts w:ascii="Angsana New" w:hAnsi="Angsana New" w:cs="Angsana New"/>
          <w:color w:val="000000" w:themeColor="text1"/>
          <w:cs/>
        </w:rPr>
        <w:t>หลักคำสอนพื้นฐานของคริสตจักรประการใดบ้างอาจได้รับอิทธิพลจากความเข้าใจของเราในเรื่องความหลากหลายทางจิตวิญญาณในคริสตจักร</w:t>
      </w:r>
      <w:r w:rsidRPr="00BB02AC">
        <w:rPr>
          <w:rFonts w:ascii="Angsana New" w:hAnsi="Angsana New" w:cs="Angsana New"/>
          <w:color w:val="000000" w:themeColor="text1"/>
        </w:rPr>
        <w:t>?</w:t>
      </w:r>
    </w:p>
    <w:p w14:paraId="2E65A1EE" w14:textId="77777777" w:rsidR="00D17B94" w:rsidRPr="00BB02AC" w:rsidRDefault="00D17B94" w:rsidP="00EF6340">
      <w:pPr>
        <w:ind w:left="720" w:hanging="720"/>
        <w:rPr>
          <w:rFonts w:ascii="Angsana New" w:eastAsia="Times New Roman" w:hAnsi="Angsana New" w:cs="Angsana New"/>
        </w:rPr>
      </w:pPr>
    </w:p>
    <w:p w14:paraId="0C01F564" w14:textId="77777777" w:rsidR="00D17B94" w:rsidRPr="00BB02AC" w:rsidRDefault="00D17B94" w:rsidP="00EF6340">
      <w:pPr>
        <w:ind w:left="720" w:hanging="720"/>
        <w:rPr>
          <w:rFonts w:ascii="Angsana New" w:eastAsia="Times New Roman" w:hAnsi="Angsana New" w:cs="Angsana New"/>
        </w:rPr>
      </w:pPr>
    </w:p>
    <w:p w14:paraId="422FAD35" w14:textId="5D243A2E" w:rsidR="00D17B94" w:rsidRPr="00BB02AC" w:rsidRDefault="00BB02AC" w:rsidP="00EF6340">
      <w:pPr>
        <w:pStyle w:val="ListParagraph"/>
        <w:numPr>
          <w:ilvl w:val="0"/>
          <w:numId w:val="2"/>
        </w:numPr>
        <w:rPr>
          <w:rFonts w:ascii="Angsana New" w:eastAsia="Times New Roman" w:hAnsi="Angsana New" w:cs="Angsana New"/>
        </w:rPr>
      </w:pPr>
      <w:proofErr w:type="spellStart"/>
      <w:r w:rsidRPr="00BB02AC">
        <w:rPr>
          <w:rFonts w:ascii="Angsana New" w:hAnsi="Angsana New" w:cs="Angsana New"/>
          <w:color w:val="000000" w:themeColor="text1"/>
          <w:cs/>
        </w:rPr>
        <w:t>เหตุใดพระเจ้าจึงคาดหวังความจงรักภักดีจากท่าน</w:t>
      </w:r>
      <w:proofErr w:type="spellEnd"/>
      <w:r w:rsidRPr="00BB02AC">
        <w:rPr>
          <w:rFonts w:ascii="Angsana New" w:hAnsi="Angsana New" w:cs="Angsana New"/>
          <w:color w:val="000000" w:themeColor="text1"/>
        </w:rPr>
        <w:t xml:space="preserve">?  </w:t>
      </w:r>
      <w:proofErr w:type="spellStart"/>
      <w:r w:rsidRPr="00BB02AC">
        <w:rPr>
          <w:rFonts w:ascii="Angsana New" w:hAnsi="Angsana New" w:cs="Angsana New"/>
          <w:color w:val="000000" w:themeColor="text1"/>
          <w:cs/>
        </w:rPr>
        <w:t>ท่านสามารถแสดงความจงรักภักดีต่อพระเจ้าในชีวิตของท่านได้อย่างไร</w:t>
      </w:r>
      <w:proofErr w:type="spellEnd"/>
      <w:r w:rsidRPr="00BB02AC">
        <w:rPr>
          <w:rFonts w:ascii="Angsana New" w:hAnsi="Angsana New" w:cs="Angsana New"/>
          <w:color w:val="000000" w:themeColor="text1"/>
        </w:rPr>
        <w:t>?</w:t>
      </w:r>
    </w:p>
    <w:p w14:paraId="3A14A6B7" w14:textId="77777777" w:rsidR="00D17B94" w:rsidRPr="00BB02AC" w:rsidRDefault="00D17B94" w:rsidP="00EF6340">
      <w:pPr>
        <w:ind w:left="720" w:hanging="720"/>
        <w:rPr>
          <w:rFonts w:ascii="Angsana New" w:eastAsia="Times New Roman" w:hAnsi="Angsana New" w:cs="Angsana New"/>
        </w:rPr>
      </w:pPr>
    </w:p>
    <w:p w14:paraId="454C99DD" w14:textId="77777777" w:rsidR="00D17B94" w:rsidRPr="00BB02AC" w:rsidRDefault="00D17B94" w:rsidP="00EF6340">
      <w:pPr>
        <w:ind w:left="720" w:hanging="720"/>
        <w:rPr>
          <w:rFonts w:ascii="Angsana New" w:eastAsia="Times New Roman" w:hAnsi="Angsana New" w:cs="Angsana New"/>
        </w:rPr>
      </w:pPr>
    </w:p>
    <w:p w14:paraId="26B795E5" w14:textId="0FE42B2F" w:rsidR="00D17B94" w:rsidRPr="00BB02AC" w:rsidRDefault="00BB02AC" w:rsidP="00EF6340">
      <w:pPr>
        <w:pStyle w:val="ListParagraph"/>
        <w:numPr>
          <w:ilvl w:val="0"/>
          <w:numId w:val="2"/>
        </w:numPr>
        <w:rPr>
          <w:rFonts w:ascii="Angsana New" w:eastAsia="Times New Roman" w:hAnsi="Angsana New" w:cs="Angsana New"/>
        </w:rPr>
      </w:pPr>
      <w:proofErr w:type="spellStart"/>
      <w:r w:rsidRPr="00BB02AC">
        <w:rPr>
          <w:rFonts w:ascii="Angsana New" w:hAnsi="Angsana New" w:cs="Angsana New"/>
          <w:color w:val="000000" w:themeColor="text1"/>
          <w:cs/>
        </w:rPr>
        <w:t>ท่านสามารถชื่นชมยินดีกับการลิ้มรส</w:t>
      </w:r>
      <w:proofErr w:type="spellEnd"/>
      <w:r w:rsidRPr="00BB02AC">
        <w:rPr>
          <w:rFonts w:ascii="Angsana New" w:hAnsi="Angsana New" w:cs="Angsana New"/>
          <w:color w:val="000000" w:themeColor="text1"/>
          <w:cs/>
        </w:rPr>
        <w:t xml:space="preserve"> (</w:t>
      </w:r>
      <w:proofErr w:type="spellStart"/>
      <w:r w:rsidRPr="00BB02AC">
        <w:rPr>
          <w:rFonts w:ascii="Angsana New" w:hAnsi="Angsana New" w:cs="Angsana New"/>
          <w:color w:val="000000" w:themeColor="text1"/>
          <w:cs/>
        </w:rPr>
        <w:t>หรือชิมลาง</w:t>
      </w:r>
      <w:proofErr w:type="spellEnd"/>
      <w:r w:rsidRPr="00BB02AC">
        <w:rPr>
          <w:rFonts w:ascii="Angsana New" w:hAnsi="Angsana New" w:cs="Angsana New"/>
          <w:color w:val="000000" w:themeColor="text1"/>
          <w:cs/>
        </w:rPr>
        <w:t xml:space="preserve">) </w:t>
      </w:r>
      <w:proofErr w:type="spellStart"/>
      <w:r w:rsidRPr="00BB02AC">
        <w:rPr>
          <w:rFonts w:ascii="Angsana New" w:hAnsi="Angsana New" w:cs="Angsana New"/>
          <w:color w:val="000000" w:themeColor="text1"/>
          <w:cs/>
        </w:rPr>
        <w:t>บรรดาพระพรที่พระเจ้าได้ประทานแก่ท่านในฐานะลูกของพระองค์</w:t>
      </w:r>
      <w:proofErr w:type="spellEnd"/>
      <w:r w:rsidRPr="00BB02AC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BB02AC">
        <w:rPr>
          <w:rFonts w:ascii="Angsana New" w:hAnsi="Angsana New" w:cs="Angsana New"/>
          <w:color w:val="000000" w:themeColor="text1"/>
          <w:cs/>
        </w:rPr>
        <w:t>ในแนวทางใดบ้าง</w:t>
      </w:r>
      <w:proofErr w:type="spellEnd"/>
      <w:r w:rsidRPr="00BB02AC">
        <w:rPr>
          <w:rFonts w:ascii="Angsana New" w:hAnsi="Angsana New" w:cs="Angsana New"/>
          <w:color w:val="000000" w:themeColor="text1"/>
        </w:rPr>
        <w:t>?</w:t>
      </w:r>
    </w:p>
    <w:p w14:paraId="6BFE272A" w14:textId="77777777" w:rsidR="00D17B94" w:rsidRPr="00BB02AC" w:rsidRDefault="00D17B94" w:rsidP="00EF6340">
      <w:pPr>
        <w:ind w:left="720" w:hanging="720"/>
        <w:rPr>
          <w:rFonts w:ascii="Angsana New" w:eastAsia="Times New Roman" w:hAnsi="Angsana New" w:cs="Angsana New"/>
        </w:rPr>
      </w:pPr>
    </w:p>
    <w:p w14:paraId="10316036" w14:textId="77777777" w:rsidR="00D17B94" w:rsidRPr="00BB02AC" w:rsidRDefault="00D17B94" w:rsidP="00EF6340">
      <w:pPr>
        <w:ind w:left="720" w:hanging="720"/>
        <w:rPr>
          <w:rFonts w:ascii="Angsana New" w:eastAsia="Times New Roman" w:hAnsi="Angsana New" w:cs="Angsana New"/>
        </w:rPr>
      </w:pPr>
    </w:p>
    <w:p w14:paraId="096E5F58" w14:textId="55F917E6" w:rsidR="008748F9" w:rsidRPr="00BB02AC" w:rsidRDefault="00BB02AC" w:rsidP="00EF6340">
      <w:pPr>
        <w:pStyle w:val="ListParagraph"/>
        <w:numPr>
          <w:ilvl w:val="0"/>
          <w:numId w:val="2"/>
        </w:numPr>
        <w:rPr>
          <w:rFonts w:ascii="Angsana New" w:eastAsia="Times New Roman" w:hAnsi="Angsana New" w:cs="Angsana New"/>
        </w:rPr>
      </w:pPr>
      <w:proofErr w:type="spellStart"/>
      <w:r w:rsidRPr="00BB02AC">
        <w:rPr>
          <w:rFonts w:ascii="Angsana New" w:hAnsi="Angsana New" w:cs="Angsana New"/>
          <w:color w:val="000000" w:themeColor="text1"/>
          <w:cs/>
        </w:rPr>
        <w:t>เราสามารถสอน</w:t>
      </w:r>
      <w:proofErr w:type="spellEnd"/>
      <w:r w:rsidRPr="00BB02AC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BB02AC">
        <w:rPr>
          <w:rFonts w:ascii="Angsana New" w:hAnsi="Angsana New" w:cs="Angsana New"/>
          <w:color w:val="000000" w:themeColor="text1"/>
          <w:cs/>
        </w:rPr>
        <w:t>ประกาศ</w:t>
      </w:r>
      <w:proofErr w:type="spellEnd"/>
      <w:r w:rsidRPr="00BB02AC">
        <w:rPr>
          <w:rFonts w:ascii="Angsana New" w:hAnsi="Angsana New" w:cs="Angsana New"/>
          <w:color w:val="000000" w:themeColor="text1"/>
          <w:cs/>
        </w:rPr>
        <w:t xml:space="preserve"> และสำแดงข่าวประเสริฐในแนวทางที่เป็นพระพรต่อผู้อื่นได้อย่างไรบ้าง</w:t>
      </w:r>
      <w:r w:rsidRPr="00BB02AC">
        <w:rPr>
          <w:rFonts w:ascii="Angsana New" w:hAnsi="Angsana New" w:cs="Angsana New"/>
          <w:color w:val="000000" w:themeColor="text1"/>
        </w:rPr>
        <w:t xml:space="preserve">?  </w:t>
      </w:r>
      <w:r w:rsidRPr="00BB02AC">
        <w:rPr>
          <w:rFonts w:ascii="Angsana New" w:hAnsi="Angsana New" w:cs="Angsana New"/>
          <w:color w:val="000000" w:themeColor="text1"/>
          <w:cs/>
        </w:rPr>
        <w:t>มีสิ่งใดบ้างที่ทำให้คริสเตียนไม่สามารถประกาศข่าวประเสริฐที่ส่งผลเช่นนี้ได้</w:t>
      </w:r>
      <w:r w:rsidRPr="00BB02AC">
        <w:rPr>
          <w:rFonts w:ascii="Angsana New" w:hAnsi="Angsana New" w:cs="Angsana New"/>
          <w:color w:val="000000" w:themeColor="text1"/>
        </w:rPr>
        <w:t>?</w:t>
      </w:r>
    </w:p>
    <w:p w14:paraId="1D60AE3F" w14:textId="3277D3DC" w:rsidR="00F31DEC" w:rsidRPr="00BB02AC" w:rsidRDefault="00F31DEC" w:rsidP="00BF055D">
      <w:pPr>
        <w:rPr>
          <w:rFonts w:ascii="Angsana New" w:eastAsia="Times New Roman" w:hAnsi="Angsana New" w:cs="Angsana New"/>
        </w:rPr>
      </w:pPr>
    </w:p>
    <w:p w14:paraId="3A077FCF" w14:textId="77777777" w:rsidR="00F31DEC" w:rsidRPr="00BB02AC" w:rsidRDefault="00F31DEC" w:rsidP="00BF055D">
      <w:pPr>
        <w:rPr>
          <w:rFonts w:ascii="Angsana New" w:eastAsia="Times New Roman" w:hAnsi="Angsana New" w:cs="Angsana New"/>
        </w:rPr>
      </w:pPr>
    </w:p>
    <w:p w14:paraId="6FCCB418" w14:textId="1DADD037" w:rsidR="00F31DEC" w:rsidRPr="00BB02AC" w:rsidRDefault="00BB02AC" w:rsidP="00EF6340">
      <w:pPr>
        <w:pStyle w:val="ListParagraph"/>
        <w:numPr>
          <w:ilvl w:val="0"/>
          <w:numId w:val="2"/>
        </w:numPr>
        <w:rPr>
          <w:rFonts w:ascii="Angsana New" w:eastAsia="Times New Roman" w:hAnsi="Angsana New" w:cs="Angsana New"/>
        </w:rPr>
      </w:pPr>
      <w:proofErr w:type="spellStart"/>
      <w:r w:rsidRPr="00BB02AC">
        <w:rPr>
          <w:rFonts w:ascii="Angsana New" w:hAnsi="Angsana New" w:cs="Angsana New"/>
          <w:color w:val="000000" w:themeColor="text1"/>
          <w:cs/>
        </w:rPr>
        <w:t>เมื่อท่านอ่านและศึกษาพระคัมภีร์</w:t>
      </w:r>
      <w:proofErr w:type="spellEnd"/>
      <w:r w:rsidRPr="00BB02AC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BB02AC">
        <w:rPr>
          <w:rFonts w:ascii="Angsana New" w:hAnsi="Angsana New" w:cs="Angsana New"/>
          <w:color w:val="000000" w:themeColor="text1"/>
          <w:cs/>
        </w:rPr>
        <w:t>ท่านรีบกระโดดไปสู่การประยุกต์เข้ากับชีวิตของท่านโดยตรงหรือไม่</w:t>
      </w:r>
      <w:proofErr w:type="spellEnd"/>
      <w:r w:rsidRPr="00BB02AC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BB02AC">
        <w:rPr>
          <w:rFonts w:ascii="Angsana New" w:hAnsi="Angsana New" w:cs="Angsana New"/>
          <w:color w:val="000000" w:themeColor="text1"/>
          <w:cs/>
        </w:rPr>
        <w:t>หรือท่านพยายามสร้าง</w:t>
      </w:r>
      <w:proofErr w:type="spellEnd"/>
      <w:r w:rsidRPr="00BB02AC">
        <w:rPr>
          <w:rFonts w:ascii="Angsana New" w:hAnsi="Angsana New" w:cs="Angsana New"/>
          <w:color w:val="000000" w:themeColor="text1"/>
          <w:cs/>
        </w:rPr>
        <w:t xml:space="preserve"> “</w:t>
      </w:r>
      <w:proofErr w:type="spellStart"/>
      <w:r w:rsidRPr="00BB02AC">
        <w:rPr>
          <w:rFonts w:ascii="Angsana New" w:hAnsi="Angsana New" w:cs="Angsana New"/>
          <w:color w:val="000000" w:themeColor="text1"/>
          <w:cs/>
        </w:rPr>
        <w:t>ความเชื่อมโยง</w:t>
      </w:r>
      <w:proofErr w:type="spellEnd"/>
      <w:r w:rsidRPr="00BB02AC">
        <w:rPr>
          <w:rFonts w:ascii="Angsana New" w:hAnsi="Angsana New" w:cs="Angsana New"/>
          <w:color w:val="000000" w:themeColor="text1"/>
          <w:cs/>
        </w:rPr>
        <w:t xml:space="preserve">” </w:t>
      </w:r>
      <w:proofErr w:type="spellStart"/>
      <w:r w:rsidRPr="00BB02AC">
        <w:rPr>
          <w:rFonts w:ascii="Angsana New" w:hAnsi="Angsana New" w:cs="Angsana New"/>
          <w:color w:val="000000" w:themeColor="text1"/>
          <w:cs/>
        </w:rPr>
        <w:t>ระหว่างโลกใบดั้งเดิมที่พระคัมภีร์บรรยาย</w:t>
      </w:r>
      <w:proofErr w:type="spellEnd"/>
      <w:r w:rsidRPr="00BB02AC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BB02AC">
        <w:rPr>
          <w:rFonts w:ascii="Angsana New" w:hAnsi="Angsana New" w:cs="Angsana New"/>
          <w:color w:val="000000" w:themeColor="text1"/>
          <w:cs/>
        </w:rPr>
        <w:t>โลกของผู้อ่านกลุ่มแรก</w:t>
      </w:r>
      <w:proofErr w:type="spellEnd"/>
      <w:r w:rsidRPr="00BB02AC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BB02AC">
        <w:rPr>
          <w:rFonts w:ascii="Angsana New" w:hAnsi="Angsana New" w:cs="Angsana New"/>
          <w:color w:val="000000" w:themeColor="text1"/>
          <w:cs/>
        </w:rPr>
        <w:t>และโลกของตัวท่านเอง</w:t>
      </w:r>
      <w:proofErr w:type="spellEnd"/>
      <w:r w:rsidRPr="00BB02AC">
        <w:rPr>
          <w:rFonts w:ascii="Angsana New" w:hAnsi="Angsana New" w:cs="Angsana New"/>
          <w:color w:val="000000" w:themeColor="text1"/>
          <w:cs/>
        </w:rPr>
        <w:t xml:space="preserve">?  </w:t>
      </w:r>
      <w:proofErr w:type="spellStart"/>
      <w:r w:rsidRPr="00BB02AC">
        <w:rPr>
          <w:rFonts w:ascii="Angsana New" w:hAnsi="Angsana New" w:cs="Angsana New"/>
          <w:color w:val="000000" w:themeColor="text1"/>
          <w:cs/>
        </w:rPr>
        <w:t>ท่านสามารถพัฒนาการสร้างความเชื่อมโยงนี้ให้ดีขึ้นได้อย่างไร</w:t>
      </w:r>
      <w:proofErr w:type="spellEnd"/>
      <w:r w:rsidRPr="00BB02AC">
        <w:rPr>
          <w:rFonts w:ascii="Angsana New" w:hAnsi="Angsana New" w:cs="Angsana New"/>
          <w:color w:val="000000" w:themeColor="text1"/>
        </w:rPr>
        <w:t>?</w:t>
      </w:r>
    </w:p>
    <w:p w14:paraId="30197DDC" w14:textId="5CFE3D62" w:rsidR="00BB02AC" w:rsidRDefault="00BB02A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14:paraId="4B00B77C" w14:textId="77777777" w:rsidR="00BB02AC" w:rsidRPr="00BB02AC" w:rsidRDefault="00BB02AC" w:rsidP="00BB02AC">
      <w:pPr>
        <w:pStyle w:val="TAHOMA-For-TMM-Work"/>
        <w:rPr>
          <w:rFonts w:ascii="Angsana New" w:hAnsi="Angsana New" w:cs="Angsana New"/>
          <w:b/>
          <w:bCs/>
          <w:color w:val="000000" w:themeColor="text1"/>
          <w:sz w:val="28"/>
          <w:szCs w:val="28"/>
        </w:rPr>
      </w:pPr>
      <w:r w:rsidRPr="00BB02AC">
        <w:rPr>
          <w:rFonts w:ascii="Angsana New" w:hAnsi="Angsana New" w:cs="Angsana New"/>
          <w:b/>
          <w:bCs/>
          <w:color w:val="000000" w:themeColor="text1"/>
          <w:sz w:val="28"/>
          <w:szCs w:val="28"/>
          <w:cs/>
        </w:rPr>
        <w:lastRenderedPageBreak/>
        <w:t>ข้อความสำคัญเพื่อการทบทวน เรื่อง “การประยุกต์ในยุคปัจจุบัน—ประเด็นเน้นหลัก”</w:t>
      </w:r>
    </w:p>
    <w:p w14:paraId="39D4E660" w14:textId="758BFEA3" w:rsidR="005D42DD" w:rsidRPr="00BB02AC" w:rsidRDefault="00BB02AC" w:rsidP="00BB02AC">
      <w:pPr>
        <w:rPr>
          <w:rFonts w:ascii="Angsana New" w:hAnsi="Angsana New" w:cs="Angsana New"/>
          <w:color w:val="000000" w:themeColor="text1"/>
        </w:rPr>
      </w:pPr>
      <w:proofErr w:type="spellStart"/>
      <w:r w:rsidRPr="00BB02AC">
        <w:rPr>
          <w:rFonts w:ascii="Angsana New" w:hAnsi="Angsana New" w:cs="Angsana New"/>
          <w:color w:val="000000" w:themeColor="text1"/>
          <w:cs/>
        </w:rPr>
        <w:t>ในฐานะผู้ติดตามพระคริสต์</w:t>
      </w:r>
      <w:proofErr w:type="spellEnd"/>
      <w:r w:rsidRPr="00BB02AC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BB02AC">
        <w:rPr>
          <w:rFonts w:ascii="Angsana New" w:hAnsi="Angsana New" w:cs="Angsana New"/>
          <w:color w:val="000000" w:themeColor="text1"/>
          <w:cs/>
        </w:rPr>
        <w:t>ทุกครั้งที่เราเห็นพระเจ้าสำแดงพระเมตตาในเรื่องราวต่าง</w:t>
      </w:r>
      <w:proofErr w:type="spellEnd"/>
      <w:r w:rsidRPr="00BB02AC">
        <w:rPr>
          <w:rFonts w:ascii="Angsana New" w:hAnsi="Angsana New" w:cs="Angsana New"/>
          <w:color w:val="000000" w:themeColor="text1"/>
          <w:cs/>
        </w:rPr>
        <w:t xml:space="preserve"> ๆ </w:t>
      </w:r>
      <w:proofErr w:type="spellStart"/>
      <w:r w:rsidRPr="00BB02AC">
        <w:rPr>
          <w:rFonts w:ascii="Angsana New" w:hAnsi="Angsana New" w:cs="Angsana New"/>
          <w:color w:val="000000" w:themeColor="text1"/>
          <w:cs/>
        </w:rPr>
        <w:t>ของอับราฮัม</w:t>
      </w:r>
      <w:proofErr w:type="spellEnd"/>
      <w:r w:rsidRPr="00BB02AC">
        <w:rPr>
          <w:rFonts w:ascii="Angsana New" w:hAnsi="Angsana New" w:cs="Angsana New"/>
          <w:color w:val="000000" w:themeColor="text1"/>
          <w:cs/>
        </w:rPr>
        <w:t xml:space="preserve"> หัวใจและจิตใจของเราก็ควรหันไปสู่พระเมตตาของพระเจ้าที่ได้เปิดเผยออกมาโดยผ่านการที่พระคริสต์ได้เปิดตัวแผ่นดิน</w:t>
      </w:r>
      <w:proofErr w:type="spellStart"/>
      <w:r w:rsidRPr="00BB02AC">
        <w:rPr>
          <w:rFonts w:ascii="Angsana New" w:hAnsi="Angsana New" w:cs="Angsana New"/>
          <w:color w:val="000000" w:themeColor="text1"/>
          <w:cs/>
        </w:rPr>
        <w:t>ของพระเจ้า</w:t>
      </w:r>
      <w:proofErr w:type="spellEnd"/>
      <w:r w:rsidRPr="00BB02AC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BB02AC">
        <w:rPr>
          <w:rFonts w:ascii="Angsana New" w:hAnsi="Angsana New" w:cs="Angsana New"/>
          <w:color w:val="000000" w:themeColor="text1"/>
          <w:cs/>
        </w:rPr>
        <w:t>กระทำให้แผ่นดินของพระเจ้าก้าวหน้าไป</w:t>
      </w:r>
      <w:proofErr w:type="spellEnd"/>
      <w:r w:rsidRPr="00BB02AC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BB02AC">
        <w:rPr>
          <w:rFonts w:ascii="Angsana New" w:hAnsi="Angsana New" w:cs="Angsana New"/>
          <w:color w:val="000000" w:themeColor="text1"/>
          <w:cs/>
        </w:rPr>
        <w:t>และสัญญาว่าจะกระทำให้แผ่นดินของพระเจ้าสำเร็จบริบูรณ์</w:t>
      </w:r>
      <w:proofErr w:type="spellEnd"/>
    </w:p>
    <w:p w14:paraId="0F2811FE" w14:textId="0F46E810" w:rsidR="005D42DD" w:rsidRPr="00BB02AC" w:rsidRDefault="005D42DD" w:rsidP="00EF6340">
      <w:pPr>
        <w:rPr>
          <w:rFonts w:ascii="Angsana New" w:eastAsia="Times New Roman" w:hAnsi="Angsana New" w:cs="Angsana New"/>
          <w:color w:val="000000" w:themeColor="text1"/>
        </w:rPr>
      </w:pPr>
    </w:p>
    <w:p w14:paraId="24E93F0A" w14:textId="66BD1264" w:rsidR="005D42DD" w:rsidRPr="00BB02AC" w:rsidRDefault="00BB02AC" w:rsidP="00EF6340">
      <w:pPr>
        <w:spacing w:after="120"/>
        <w:rPr>
          <w:rFonts w:ascii="Angsana New" w:hAnsi="Angsana New" w:cs="Angsana New"/>
          <w:bCs/>
          <w:color w:val="000000" w:themeColor="text1"/>
        </w:rPr>
      </w:pPr>
      <w:proofErr w:type="spellStart"/>
      <w:r w:rsidRPr="00BB02AC">
        <w:rPr>
          <w:rFonts w:ascii="Angsana New" w:hAnsi="Angsana New" w:cs="Angsana New"/>
          <w:b/>
          <w:bCs/>
          <w:color w:val="000000" w:themeColor="text1"/>
          <w:sz w:val="28"/>
          <w:szCs w:val="28"/>
          <w:cs/>
        </w:rPr>
        <w:t>กรณีศึกษา</w:t>
      </w:r>
      <w:proofErr w:type="spellEnd"/>
      <w:r w:rsidRPr="00BB02AC">
        <w:rPr>
          <w:rFonts w:ascii="Angsana New" w:hAnsi="Angsana New" w:cs="Angsana New"/>
          <w:color w:val="000000" w:themeColor="text1"/>
          <w:sz w:val="28"/>
          <w:szCs w:val="28"/>
        </w:rPr>
        <w:t>:</w:t>
      </w:r>
      <w:r w:rsidRPr="00BB02AC">
        <w:rPr>
          <w:rFonts w:ascii="Angsana New" w:hAnsi="Angsana New" w:cs="Angsana New"/>
          <w:color w:val="000000" w:themeColor="text1"/>
          <w:cs/>
        </w:rPr>
        <w:t xml:space="preserve"> </w:t>
      </w:r>
      <w:proofErr w:type="gramStart"/>
      <w:r w:rsidRPr="00BB02AC">
        <w:rPr>
          <w:rFonts w:ascii="Angsana New" w:hAnsi="Angsana New" w:cs="Angsana New"/>
          <w:color w:val="000000" w:themeColor="text1"/>
          <w:cs/>
        </w:rPr>
        <w:t>อาโรนได้เทศนาเรื่องการที่อับราฮัมพิชิตบรรดากษัตริย์ที่</w:t>
      </w:r>
      <w:proofErr w:type="spellStart"/>
      <w:r w:rsidRPr="00BB02AC">
        <w:rPr>
          <w:rFonts w:ascii="Angsana New" w:hAnsi="Angsana New" w:cs="Angsana New"/>
          <w:color w:val="000000" w:themeColor="text1"/>
          <w:cs/>
        </w:rPr>
        <w:t>กำลังคุกคามโลท</w:t>
      </w:r>
      <w:proofErr w:type="spellEnd"/>
      <w:r w:rsidRPr="00BB02AC">
        <w:rPr>
          <w:rFonts w:ascii="Angsana New" w:hAnsi="Angsana New" w:cs="Angsana New"/>
          <w:color w:val="000000" w:themeColor="text1"/>
          <w:cs/>
        </w:rPr>
        <w:t xml:space="preserve">  </w:t>
      </w:r>
      <w:proofErr w:type="spellStart"/>
      <w:r w:rsidRPr="00BB02AC">
        <w:rPr>
          <w:rFonts w:ascii="Angsana New" w:hAnsi="Angsana New" w:cs="Angsana New"/>
          <w:color w:val="000000" w:themeColor="text1"/>
          <w:cs/>
        </w:rPr>
        <w:t>ประเด็นหลักของคำเทศนาของเขาก็คือ</w:t>
      </w:r>
      <w:proofErr w:type="spellEnd"/>
      <w:proofErr w:type="gramEnd"/>
      <w:r w:rsidRPr="00BB02AC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BB02AC">
        <w:rPr>
          <w:rFonts w:ascii="Angsana New" w:hAnsi="Angsana New" w:cs="Angsana New"/>
          <w:color w:val="000000" w:themeColor="text1"/>
          <w:cs/>
        </w:rPr>
        <w:t>หากท่านต้องการได้รับพระพรจากพระเจ้าเหมือนกับที่อับราฮัมได้รับ</w:t>
      </w:r>
      <w:proofErr w:type="spellEnd"/>
      <w:r w:rsidRPr="00BB02AC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BB02AC">
        <w:rPr>
          <w:rFonts w:ascii="Angsana New" w:hAnsi="Angsana New" w:cs="Angsana New"/>
          <w:color w:val="000000" w:themeColor="text1"/>
          <w:cs/>
        </w:rPr>
        <w:t>ท่านก็ต้องเชื่อฟังเท่ากับที่อับราฮัมเชื่อฟัง</w:t>
      </w:r>
      <w:proofErr w:type="spellEnd"/>
    </w:p>
    <w:p w14:paraId="232423E6" w14:textId="7E7255F0" w:rsidR="005D42DD" w:rsidRPr="00BB02AC" w:rsidRDefault="00BB02AC" w:rsidP="00EF6340">
      <w:pPr>
        <w:spacing w:before="240" w:after="120" w:line="276" w:lineRule="auto"/>
        <w:outlineLvl w:val="1"/>
        <w:rPr>
          <w:rFonts w:ascii="Angsana New" w:hAnsi="Angsana New" w:cs="Angsana New"/>
          <w:b/>
          <w:color w:val="000000" w:themeColor="text1"/>
          <w:sz w:val="28"/>
          <w:szCs w:val="28"/>
        </w:rPr>
      </w:pPr>
      <w:proofErr w:type="spellStart"/>
      <w:r w:rsidRPr="00BB02AC">
        <w:rPr>
          <w:rFonts w:ascii="Angsana New" w:hAnsi="Angsana New" w:cs="Angsana New"/>
          <w:b/>
          <w:bCs/>
          <w:color w:val="000000" w:themeColor="text1"/>
          <w:sz w:val="28"/>
          <w:szCs w:val="28"/>
          <w:cs/>
        </w:rPr>
        <w:t>คำถามเพื่อการสะท้อนคิด</w:t>
      </w:r>
      <w:proofErr w:type="spellEnd"/>
    </w:p>
    <w:p w14:paraId="3C81EA0C" w14:textId="19FA1341" w:rsidR="005D42DD" w:rsidRPr="00BB02AC" w:rsidRDefault="00BB02AC" w:rsidP="00EF6340">
      <w:pPr>
        <w:numPr>
          <w:ilvl w:val="0"/>
          <w:numId w:val="3"/>
        </w:numPr>
        <w:tabs>
          <w:tab w:val="left" w:pos="720"/>
        </w:tabs>
        <w:suppressAutoHyphens/>
        <w:spacing w:after="120"/>
        <w:rPr>
          <w:rFonts w:ascii="Angsana New" w:eastAsia="ヒラギノ角ゴ Pro W3" w:hAnsi="Angsana New" w:cs="Angsana New"/>
          <w:color w:val="000000" w:themeColor="text1"/>
          <w:lang w:eastAsia="ar-SA"/>
        </w:rPr>
      </w:pPr>
      <w:proofErr w:type="spellStart"/>
      <w:r w:rsidRPr="00BB02AC">
        <w:rPr>
          <w:rFonts w:ascii="Angsana New" w:hAnsi="Angsana New" w:cs="Angsana New"/>
          <w:color w:val="000000" w:themeColor="text1"/>
          <w:cs/>
        </w:rPr>
        <w:t>จงประเมินคำเทศนาที่อาโรนกล่าว</w:t>
      </w:r>
      <w:proofErr w:type="spellEnd"/>
      <w:r w:rsidRPr="00BB02AC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BB02AC">
        <w:rPr>
          <w:rFonts w:ascii="Angsana New" w:hAnsi="Angsana New" w:cs="Angsana New"/>
          <w:color w:val="000000" w:themeColor="text1"/>
          <w:cs/>
        </w:rPr>
        <w:t>ตามที่แสดงออกมาในกรณีศึกษาข้างต้น</w:t>
      </w:r>
      <w:proofErr w:type="spellEnd"/>
      <w:r w:rsidR="005D42DD" w:rsidRPr="00BB02AC">
        <w:rPr>
          <w:rFonts w:ascii="Angsana New" w:eastAsia="ヒラギノ角ゴ Pro W3" w:hAnsi="Angsana New" w:cs="Angsana New"/>
          <w:color w:val="000000" w:themeColor="text1"/>
          <w:lang w:eastAsia="ar-SA"/>
        </w:rPr>
        <w:t xml:space="preserve"> </w:t>
      </w:r>
    </w:p>
    <w:p w14:paraId="5EFCB0BD" w14:textId="372D1881" w:rsidR="005D42DD" w:rsidRPr="00BB02AC" w:rsidRDefault="00BB02AC" w:rsidP="00EF6340">
      <w:pPr>
        <w:numPr>
          <w:ilvl w:val="0"/>
          <w:numId w:val="3"/>
        </w:numPr>
        <w:tabs>
          <w:tab w:val="left" w:pos="720"/>
        </w:tabs>
        <w:suppressAutoHyphens/>
        <w:spacing w:after="120"/>
        <w:rPr>
          <w:rFonts w:ascii="Angsana New" w:eastAsia="ヒラギノ角ゴ Pro W3" w:hAnsi="Angsana New" w:cs="Angsana New"/>
          <w:color w:val="000000" w:themeColor="text1"/>
          <w:lang w:eastAsia="ar-SA"/>
        </w:rPr>
      </w:pPr>
      <w:r w:rsidRPr="00BB02AC">
        <w:rPr>
          <w:rFonts w:ascii="Angsana New" w:hAnsi="Angsana New" w:cs="Angsana New"/>
          <w:color w:val="000000" w:themeColor="text1"/>
          <w:cs/>
        </w:rPr>
        <w:t>มีแนวทางใดบ้างที่พระคุณของพระเจ้าที่มีต่ออับราฮัมเป็นเพียงแค่เงาของพระคุณของพระเจ้าที่เปิดเผยในพระคริสต์?</w:t>
      </w:r>
      <w:r w:rsidR="005D42DD" w:rsidRPr="00BB02AC">
        <w:rPr>
          <w:rFonts w:ascii="Angsana New" w:eastAsia="ヒラギノ角ゴ Pro W3" w:hAnsi="Angsana New" w:cs="Angsana New"/>
          <w:color w:val="000000" w:themeColor="text1"/>
          <w:lang w:eastAsia="ar-SA"/>
        </w:rPr>
        <w:t xml:space="preserve"> </w:t>
      </w:r>
    </w:p>
    <w:p w14:paraId="0E1E5667" w14:textId="3CE578CC" w:rsidR="00BB02AC" w:rsidRPr="00BB02AC" w:rsidRDefault="00BB02AC" w:rsidP="00BB02AC">
      <w:pPr>
        <w:pStyle w:val="ListParagraph"/>
        <w:numPr>
          <w:ilvl w:val="0"/>
          <w:numId w:val="4"/>
        </w:numPr>
        <w:tabs>
          <w:tab w:val="left" w:pos="720"/>
        </w:tabs>
        <w:suppressAutoHyphens/>
        <w:spacing w:after="120"/>
        <w:rPr>
          <w:rFonts w:ascii="Angsana New" w:hAnsi="Angsana New" w:cs="Angsana New"/>
          <w:color w:val="000000" w:themeColor="text1"/>
        </w:rPr>
      </w:pPr>
      <w:proofErr w:type="gramStart"/>
      <w:r w:rsidRPr="00BB02AC">
        <w:rPr>
          <w:rFonts w:ascii="Angsana New" w:hAnsi="Angsana New" w:cs="Angsana New"/>
          <w:color w:val="000000" w:themeColor="text1"/>
          <w:cs/>
        </w:rPr>
        <w:t>ลองจินตนาการว่าท่านมีชีวิตอยู่ในสมัยของอับราฮัมในฐานะสมาชิกคนหนึ่งของครอบครัวของ</w:t>
      </w:r>
      <w:proofErr w:type="spellStart"/>
      <w:r w:rsidRPr="00BB02AC">
        <w:rPr>
          <w:rFonts w:ascii="Angsana New" w:hAnsi="Angsana New" w:cs="Angsana New"/>
          <w:color w:val="000000" w:themeColor="text1"/>
          <w:cs/>
        </w:rPr>
        <w:t>อับราฮัม</w:t>
      </w:r>
      <w:proofErr w:type="spellEnd"/>
      <w:r w:rsidRPr="00BB02AC">
        <w:rPr>
          <w:rFonts w:ascii="Angsana New" w:hAnsi="Angsana New" w:cs="Angsana New"/>
          <w:color w:val="000000" w:themeColor="text1"/>
          <w:cs/>
        </w:rPr>
        <w:t xml:space="preserve">  </w:t>
      </w:r>
      <w:proofErr w:type="spellStart"/>
      <w:r w:rsidRPr="00BB02AC">
        <w:rPr>
          <w:rFonts w:ascii="Angsana New" w:hAnsi="Angsana New" w:cs="Angsana New"/>
          <w:color w:val="000000" w:themeColor="text1"/>
          <w:cs/>
        </w:rPr>
        <w:t>ท่านอาจมีประสบการณ์กับพระคุณแบบใดบ้างของพระเจ้า</w:t>
      </w:r>
      <w:proofErr w:type="spellEnd"/>
      <w:proofErr w:type="gramEnd"/>
      <w:r w:rsidRPr="00BB02AC">
        <w:rPr>
          <w:rFonts w:ascii="Angsana New" w:hAnsi="Angsana New" w:cs="Angsana New"/>
          <w:color w:val="000000" w:themeColor="text1"/>
        </w:rPr>
        <w:t>?</w:t>
      </w:r>
    </w:p>
    <w:p w14:paraId="0ACA6B75" w14:textId="51498606" w:rsidR="005D42DD" w:rsidRPr="00BB02AC" w:rsidRDefault="00BB02AC" w:rsidP="00BB02AC">
      <w:pPr>
        <w:pStyle w:val="ListParagraph"/>
        <w:numPr>
          <w:ilvl w:val="0"/>
          <w:numId w:val="4"/>
        </w:numPr>
        <w:tabs>
          <w:tab w:val="left" w:pos="720"/>
        </w:tabs>
        <w:suppressAutoHyphens/>
        <w:spacing w:after="120"/>
        <w:rPr>
          <w:rFonts w:ascii="Angsana New" w:eastAsia="ヒラギノ角ゴ Pro W3" w:hAnsi="Angsana New" w:cs="Angsana New"/>
          <w:color w:val="000000" w:themeColor="text1"/>
          <w:lang w:eastAsia="ar-SA"/>
        </w:rPr>
      </w:pPr>
      <w:proofErr w:type="spellStart"/>
      <w:r w:rsidRPr="00BB02AC">
        <w:rPr>
          <w:rFonts w:ascii="Angsana New" w:hAnsi="Angsana New" w:cs="Angsana New"/>
          <w:color w:val="000000" w:themeColor="text1"/>
          <w:cs/>
        </w:rPr>
        <w:t>ตอนนี้</w:t>
      </w:r>
      <w:proofErr w:type="spellEnd"/>
      <w:r w:rsidRPr="00BB02AC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BB02AC">
        <w:rPr>
          <w:rFonts w:ascii="Angsana New" w:hAnsi="Angsana New" w:cs="Angsana New"/>
          <w:color w:val="000000" w:themeColor="text1"/>
          <w:cs/>
        </w:rPr>
        <w:t>จงเปรียบความเหมือนและหาความต่างระหว่างคำตอบของท่านในข้อ</w:t>
      </w:r>
      <w:proofErr w:type="spellEnd"/>
      <w:r w:rsidRPr="00BB02AC">
        <w:rPr>
          <w:rFonts w:ascii="Angsana New" w:hAnsi="Angsana New" w:cs="Angsana New"/>
          <w:color w:val="000000" w:themeColor="text1"/>
          <w:cs/>
        </w:rPr>
        <w:t xml:space="preserve"> ก </w:t>
      </w:r>
      <w:proofErr w:type="spellStart"/>
      <w:r w:rsidRPr="00BB02AC">
        <w:rPr>
          <w:rFonts w:ascii="Angsana New" w:hAnsi="Angsana New" w:cs="Angsana New"/>
          <w:color w:val="000000" w:themeColor="text1"/>
          <w:cs/>
        </w:rPr>
        <w:t>กับพระคุณที่ท่านได้รับในพระคริสต์</w:t>
      </w:r>
      <w:proofErr w:type="spellEnd"/>
    </w:p>
    <w:p w14:paraId="128913B7" w14:textId="69920C13" w:rsidR="005D42DD" w:rsidRPr="00BB02AC" w:rsidRDefault="00BB02AC" w:rsidP="00EF6340">
      <w:pPr>
        <w:spacing w:before="240" w:after="120"/>
        <w:outlineLvl w:val="1"/>
        <w:rPr>
          <w:rFonts w:ascii="Angsana New" w:hAnsi="Angsana New" w:cs="Angsana New"/>
          <w:b/>
          <w:color w:val="000000" w:themeColor="text1"/>
          <w:sz w:val="28"/>
          <w:szCs w:val="28"/>
        </w:rPr>
      </w:pPr>
      <w:proofErr w:type="spellStart"/>
      <w:r w:rsidRPr="00BB02AC">
        <w:rPr>
          <w:rFonts w:ascii="Angsana New" w:hAnsi="Angsana New" w:cs="Angsana New"/>
          <w:b/>
          <w:bCs/>
          <w:color w:val="000000" w:themeColor="text1"/>
          <w:sz w:val="28"/>
          <w:szCs w:val="28"/>
          <w:cs/>
        </w:rPr>
        <w:t>งานภาคปฏิบัติ</w:t>
      </w:r>
      <w:proofErr w:type="spellEnd"/>
    </w:p>
    <w:p w14:paraId="2E41566D" w14:textId="4899BCE8" w:rsidR="005D42DD" w:rsidRPr="00BB02AC" w:rsidRDefault="00BB02AC" w:rsidP="00EF6340">
      <w:pPr>
        <w:rPr>
          <w:rFonts w:ascii="Angsana New" w:eastAsia="Times New Roman" w:hAnsi="Angsana New" w:cs="Angsana New"/>
          <w:color w:val="000000" w:themeColor="text1"/>
        </w:rPr>
      </w:pPr>
      <w:r w:rsidRPr="00BB02AC">
        <w:rPr>
          <w:rFonts w:ascii="Angsana New" w:hAnsi="Angsana New" w:cs="Angsana New"/>
          <w:color w:val="000000" w:themeColor="text1"/>
          <w:cs/>
        </w:rPr>
        <w:t>เมื่อท่านเทศนาเกี่ยวกับพระคุณของพระเจ้าที่มีมาถึงและผ่านมาทางอับราฮัม ท่านสามารถช่วยผู้ฟังของท่านให้รู้สึกถึงว่าพระคุณของพระองค์น่าจะมีความหมายอย่างไรต่ออับราฮัมและ</w:t>
      </w:r>
      <w:proofErr w:type="spellStart"/>
      <w:r w:rsidRPr="00BB02AC">
        <w:rPr>
          <w:rFonts w:ascii="Angsana New" w:hAnsi="Angsana New" w:cs="Angsana New"/>
          <w:color w:val="000000" w:themeColor="text1"/>
          <w:cs/>
        </w:rPr>
        <w:t>ต่อชาวอิสราเอล</w:t>
      </w:r>
      <w:proofErr w:type="spellEnd"/>
      <w:r w:rsidRPr="00BB02AC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proofErr w:type="gramStart"/>
      <w:r w:rsidRPr="00BB02AC">
        <w:rPr>
          <w:rFonts w:ascii="Angsana New" w:hAnsi="Angsana New" w:cs="Angsana New"/>
          <w:color w:val="000000" w:themeColor="text1"/>
          <w:cs/>
        </w:rPr>
        <w:t>ซึ่งเป็นกลุ่มที่ได้ยินเรื่องนี้จากโมเสสในภายหลัง</w:t>
      </w:r>
      <w:proofErr w:type="spellEnd"/>
      <w:r w:rsidRPr="00BB02AC">
        <w:rPr>
          <w:rFonts w:ascii="Angsana New" w:hAnsi="Angsana New" w:cs="Angsana New"/>
          <w:color w:val="000000" w:themeColor="text1"/>
          <w:cs/>
        </w:rPr>
        <w:t xml:space="preserve">  </w:t>
      </w:r>
      <w:proofErr w:type="spellStart"/>
      <w:r w:rsidRPr="00BB02AC">
        <w:rPr>
          <w:rFonts w:ascii="Angsana New" w:hAnsi="Angsana New" w:cs="Angsana New"/>
          <w:color w:val="000000" w:themeColor="text1"/>
          <w:cs/>
        </w:rPr>
        <w:t>จากนั้น</w:t>
      </w:r>
      <w:proofErr w:type="spellEnd"/>
      <w:proofErr w:type="gramEnd"/>
      <w:r w:rsidRPr="00BB02AC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BB02AC">
        <w:rPr>
          <w:rFonts w:ascii="Angsana New" w:hAnsi="Angsana New" w:cs="Angsana New"/>
          <w:color w:val="000000" w:themeColor="text1"/>
          <w:cs/>
        </w:rPr>
        <w:t>ท่านสามารถใช้แนวทางโต้แย้งแบบ</w:t>
      </w:r>
      <w:proofErr w:type="spellEnd"/>
      <w:r w:rsidRPr="00BB02AC">
        <w:rPr>
          <w:rFonts w:ascii="Angsana New" w:hAnsi="Angsana New" w:cs="Angsana New"/>
          <w:color w:val="000000" w:themeColor="text1"/>
          <w:cs/>
        </w:rPr>
        <w:t xml:space="preserve"> “</w:t>
      </w:r>
      <w:proofErr w:type="spellStart"/>
      <w:r w:rsidRPr="00BB02AC">
        <w:rPr>
          <w:rFonts w:ascii="Angsana New" w:hAnsi="Angsana New" w:cs="Angsana New"/>
          <w:color w:val="000000" w:themeColor="text1"/>
          <w:cs/>
        </w:rPr>
        <w:t>ยิ่งกว่านั้นสักเท่าใด</w:t>
      </w:r>
      <w:proofErr w:type="spellEnd"/>
      <w:r w:rsidRPr="00BB02AC">
        <w:rPr>
          <w:rFonts w:ascii="Angsana New" w:hAnsi="Angsana New" w:cs="Angsana New"/>
          <w:color w:val="000000" w:themeColor="text1"/>
          <w:cs/>
        </w:rPr>
        <w:t xml:space="preserve">” </w:t>
      </w:r>
      <w:proofErr w:type="spellStart"/>
      <w:r w:rsidRPr="00BB02AC">
        <w:rPr>
          <w:rFonts w:ascii="Angsana New" w:hAnsi="Angsana New" w:cs="Angsana New"/>
          <w:color w:val="000000" w:themeColor="text1"/>
          <w:cs/>
        </w:rPr>
        <w:t>เพื่อช่วยผู้ฟังให้เข้าใจและสัมผัสได้ว่า</w:t>
      </w:r>
      <w:proofErr w:type="spellEnd"/>
      <w:r w:rsidRPr="00BB02AC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BB02AC">
        <w:rPr>
          <w:rFonts w:ascii="Angsana New" w:hAnsi="Angsana New" w:cs="Angsana New"/>
          <w:color w:val="000000" w:themeColor="text1"/>
          <w:cs/>
        </w:rPr>
        <w:t>ในพระคริสต์</w:t>
      </w:r>
      <w:proofErr w:type="spellEnd"/>
      <w:r w:rsidRPr="00BB02AC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BB02AC">
        <w:rPr>
          <w:rFonts w:ascii="Angsana New" w:hAnsi="Angsana New" w:cs="Angsana New"/>
          <w:color w:val="000000" w:themeColor="text1"/>
          <w:cs/>
        </w:rPr>
        <w:t>เราได้รับพระคุณมากยิ่งกว่านั้นมากนัก</w:t>
      </w:r>
      <w:proofErr w:type="spellEnd"/>
    </w:p>
    <w:sectPr w:rsidR="005D42DD" w:rsidRPr="00BB02AC" w:rsidSect="000764FE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ヒラギノ角ゴ Pro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02F1A"/>
    <w:multiLevelType w:val="hybridMultilevel"/>
    <w:tmpl w:val="769E08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84B90"/>
    <w:multiLevelType w:val="hybridMultilevel"/>
    <w:tmpl w:val="56103496"/>
    <w:lvl w:ilvl="0" w:tplc="A6F8162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572C0F"/>
    <w:multiLevelType w:val="hybridMultilevel"/>
    <w:tmpl w:val="4C7EFE96"/>
    <w:lvl w:ilvl="0" w:tplc="D1E25D9A">
      <w:start w:val="1"/>
      <w:numFmt w:val="thaiLett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B0C3C12"/>
    <w:multiLevelType w:val="hybridMultilevel"/>
    <w:tmpl w:val="888608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80F"/>
    <w:rsid w:val="0017391E"/>
    <w:rsid w:val="001E321D"/>
    <w:rsid w:val="0026650B"/>
    <w:rsid w:val="003D6404"/>
    <w:rsid w:val="005B6EAC"/>
    <w:rsid w:val="005D42DD"/>
    <w:rsid w:val="008748F9"/>
    <w:rsid w:val="00BB02AC"/>
    <w:rsid w:val="00BF055D"/>
    <w:rsid w:val="00C67999"/>
    <w:rsid w:val="00D17B94"/>
    <w:rsid w:val="00E21FCD"/>
    <w:rsid w:val="00E8680F"/>
    <w:rsid w:val="00EF6340"/>
    <w:rsid w:val="00F31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7B51C"/>
  <w15:chartTrackingRefBased/>
  <w15:docId w15:val="{A1B7CF69-6213-D340-83B6-F4717864F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17B94"/>
    <w:pPr>
      <w:keepNext/>
      <w:spacing w:before="120" w:after="60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0764FE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764FE"/>
    <w:rPr>
      <w:rFonts w:ascii="Consolas" w:hAnsi="Consolas" w:cs="Consolas"/>
      <w:sz w:val="21"/>
      <w:szCs w:val="21"/>
    </w:rPr>
  </w:style>
  <w:style w:type="character" w:customStyle="1" w:styleId="Heading1Char">
    <w:name w:val="Heading 1 Char"/>
    <w:basedOn w:val="DefaultParagraphFont"/>
    <w:link w:val="Heading1"/>
    <w:rsid w:val="00D17B94"/>
    <w:rPr>
      <w:rFonts w:ascii="Times New Roman" w:eastAsia="Times New Roman" w:hAnsi="Times New Roman" w:cs="Times New Roman"/>
      <w:b/>
      <w:bCs/>
      <w:kern w:val="32"/>
      <w:sz w:val="28"/>
      <w:szCs w:val="32"/>
    </w:rPr>
  </w:style>
  <w:style w:type="paragraph" w:styleId="ListParagraph">
    <w:name w:val="List Paragraph"/>
    <w:basedOn w:val="Normal"/>
    <w:uiPriority w:val="34"/>
    <w:qFormat/>
    <w:rsid w:val="005D42DD"/>
    <w:pPr>
      <w:ind w:left="720"/>
      <w:contextualSpacing/>
    </w:pPr>
  </w:style>
  <w:style w:type="paragraph" w:customStyle="1" w:styleId="TAHOMA-For-TMM-Work">
    <w:name w:val="TAHOMA-For-TMM-Work"/>
    <w:link w:val="TAHOMA-For-TMM-WorkChar"/>
    <w:qFormat/>
    <w:rsid w:val="00BB02AC"/>
    <w:rPr>
      <w:rFonts w:ascii="Tahoma" w:hAnsi="Tahoma" w:cs="Tahoma"/>
      <w:color w:val="0000FF"/>
      <w:sz w:val="20"/>
      <w:szCs w:val="20"/>
      <w:lang w:val="en-GB" w:bidi="th-TH"/>
    </w:rPr>
  </w:style>
  <w:style w:type="character" w:customStyle="1" w:styleId="TAHOMA-For-TMM-WorkChar">
    <w:name w:val="TAHOMA-For-TMM-Work Char"/>
    <w:basedOn w:val="DefaultParagraphFont"/>
    <w:link w:val="TAHOMA-For-TMM-Work"/>
    <w:rsid w:val="00BB02AC"/>
    <w:rPr>
      <w:rFonts w:ascii="Tahoma" w:hAnsi="Tahoma" w:cs="Tahoma"/>
      <w:color w:val="0000FF"/>
      <w:sz w:val="20"/>
      <w:szCs w:val="20"/>
      <w:lang w:val="en-GB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Cooper</dc:creator>
  <cp:keywords/>
  <dc:description/>
  <cp:lastModifiedBy>doug tomlinson</cp:lastModifiedBy>
  <cp:revision>4</cp:revision>
  <dcterms:created xsi:type="dcterms:W3CDTF">2025-02-12T18:02:00Z</dcterms:created>
  <dcterms:modified xsi:type="dcterms:W3CDTF">2025-04-17T15:32:00Z</dcterms:modified>
</cp:coreProperties>
</file>