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E5E5C" w14:textId="6EA6E714" w:rsidR="0024513D" w:rsidRPr="001F5C3C" w:rsidRDefault="0024513D" w:rsidP="0024513D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</w:pPr>
      <w:r w:rsidRPr="001F5C3C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 “รากฐานพระคัมภีร์”</w:t>
      </w:r>
    </w:p>
    <w:p w14:paraId="0369A317" w14:textId="2F2FCD93" w:rsidR="00290A2F" w:rsidRPr="001F5C3C" w:rsidRDefault="0024513D" w:rsidP="0024513D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r w:rsidRPr="001F5C3C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วิชาย่อย 4: สารบบพระคัมภีร์เดิม (พันธสัญญาเดิม)</w:t>
      </w:r>
    </w:p>
    <w:p w14:paraId="06A24B4D" w14:textId="77777777" w:rsidR="00290A2F" w:rsidRPr="001F5C3C" w:rsidRDefault="00290A2F" w:rsidP="00290A2F">
      <w:pPr>
        <w:pStyle w:val="PlainText"/>
        <w:rPr>
          <w:rFonts w:ascii="Angsana New" w:hAnsi="Angsana New" w:cs="Angsana New" w:hint="cs"/>
          <w:sz w:val="24"/>
          <w:szCs w:val="24"/>
          <w:lang w:val="en-US"/>
        </w:rPr>
      </w:pPr>
    </w:p>
    <w:p w14:paraId="1B2F8751" w14:textId="62E27E0E" w:rsidR="00290A2F" w:rsidRPr="001F5C3C" w:rsidRDefault="0024513D" w:rsidP="00290A2F">
      <w:pPr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คำชี้แจง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: คู่มือการเรียนแต่ละชุดแบ่งออกเป็นส่วน ๆ กำกับด้วยรหัสเวลาซึ่งตรงกันกับหมวดหมู่ต่าง ๆ ที่ครอบคลุมในแต่ละวิชาย่อย  แต่ละส่วนประกอบด้วยสององค์ประกอบหลัก ได้แก่ 1)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 และ 2)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  ท่านควรใช้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เค้าโครงเพื่อการจดบันทึก 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ในขณะที่ชมบทบรรยายผ่านวีดีทัศน์ และจากนั้นก็ตอบ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 เพื่อเตรียมพร้อมสำหรับข้อสอบย่อยประจำวิชาย่อย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คู่มือปฐมนิเทศนักศึกษา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”  นอกจากนั้น ขอให้ท่านบันทึก (เซฟ) คู่มือการเรียนต่าง ๆ ไว้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0966E6B3" w14:textId="6CC9C469" w:rsidR="00290A2F" w:rsidRPr="001F5C3C" w:rsidRDefault="00290A2F" w:rsidP="00290A2F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4C56EF3F" w14:textId="39FDC76C" w:rsidR="00290A2F" w:rsidRPr="001F5C3C" w:rsidRDefault="00290A2F" w:rsidP="00290A2F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>**********************************</w:t>
      </w:r>
    </w:p>
    <w:p w14:paraId="1380D680" w14:textId="77777777" w:rsidR="006A28C7" w:rsidRPr="001F5C3C" w:rsidRDefault="006A28C7" w:rsidP="00290A2F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</w:p>
    <w:p w14:paraId="14FAA4A8" w14:textId="73D87F9F" w:rsidR="00CD6B47" w:rsidRPr="001F5C3C" w:rsidRDefault="0024513D" w:rsidP="00290A2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เค้าโครงเพื่อการจดบันทึก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สำหรับนาทีที่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</w:rPr>
        <w:t xml:space="preserve">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0:00 - 21:52</w:t>
      </w:r>
    </w:p>
    <w:p w14:paraId="70B40829" w14:textId="77777777" w:rsidR="00290A2F" w:rsidRPr="001F5C3C" w:rsidRDefault="00290A2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E8B751B" w14:textId="63F3EE44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บทนำ</w:t>
      </w:r>
    </w:p>
    <w:p w14:paraId="77186FDC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B7A5394" w14:textId="04CDCC62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color w:val="000000" w:themeColor="text1"/>
          <w:sz w:val="24"/>
          <w:cs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สารบบในฐานะกระจกเงา</w:t>
      </w:r>
    </w:p>
    <w:p w14:paraId="662684FF" w14:textId="77777777" w:rsidR="0024513D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EE52983" w14:textId="6F7FF149" w:rsidR="00CD6B47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    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รากฐาน</w:t>
      </w:r>
      <w:r w:rsidR="00CD6B47" w:rsidRPr="001F5C3C">
        <w:rPr>
          <w:rFonts w:ascii="Angsana New" w:hAnsi="Angsana New" w:cs="Angsana New" w:hint="cs"/>
          <w:sz w:val="24"/>
        </w:rPr>
        <w:t xml:space="preserve"> </w:t>
      </w:r>
    </w:p>
    <w:p w14:paraId="08764AC7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D1F7302" w14:textId="2323A21A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คุณลักษณะของพระคัมภีร์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7A8BEED6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5568326" w14:textId="5D5CECD6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ตัวอย่างในพระคัมภีร์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42F228F0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F195AC0" w14:textId="3A135FDA" w:rsidR="00CD6B47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    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จุดเน้น</w:t>
      </w:r>
      <w:r w:rsidR="00CD6B47" w:rsidRPr="001F5C3C">
        <w:rPr>
          <w:rFonts w:ascii="Angsana New" w:hAnsi="Angsana New" w:cs="Angsana New" w:hint="cs"/>
          <w:sz w:val="24"/>
        </w:rPr>
        <w:t xml:space="preserve"> </w:t>
      </w:r>
    </w:p>
    <w:p w14:paraId="6ABB503D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F0221DB" w14:textId="43861DA5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 xml:space="preserve">    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หลักคำสอน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7FD9A566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BAB27E6" w14:textId="12475988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ตัวอย่าง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5026877C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1286D38" w14:textId="599C7739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ความจำเป็นของแต่ละคน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36F300FE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379EFA9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C6BA52D" w14:textId="6AC1B073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</w:p>
    <w:p w14:paraId="57D85499" w14:textId="77777777" w:rsidR="00AD550F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</w:p>
    <w:p w14:paraId="207819CD" w14:textId="1AADF09B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</w:rPr>
        <w:t>1.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ab/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ในการกล่าวถึงพระคัมภีร์เดิม (หรือพันธสัญญาเดิม) ในฐานะ “สารบบ” บทเรียนนี้หมายความว่าอย่างไร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A82981A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F11F3FD" w14:textId="456AF57F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จงอธิบายถึงสามแนวทางของการสอนพระคัมภีร์เดิมให้กับประชากรของพระเจ้า และจงอธิบายคำอุปมาอุปไมยที่สอดคล้องกับแต่ละวิธี</w:t>
      </w:r>
    </w:p>
    <w:p w14:paraId="2ECA02E2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6DD6701" w14:textId="265D0480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3.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“การวิเคราะห์ประเด็นเฉพาะ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(ประเด็นเน้น)” ในพระคัมภีร์เดิมคืออะไร และสิ่งนี้ช่วยเราได้อย่างไร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46C54F1B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A788C10" w14:textId="78F29ACC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ข้อโต้แย้งใดยืนยันความชอบธรรมของ “การวิเคราะห์ประเด็นเฉพาะ” ในพระคัมภีร์เดิม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DA1FFB5" w14:textId="604F491D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ADB7793" w14:textId="141C2983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ประเด็นเฉพาะลักษณะใดที่เรามีความชอบธรรมที่จะศึกษา ในข้อความจากพระคัมภีร์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08744C8" w14:textId="2D116326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066623A" w14:textId="7253BFE4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จงอธิบายว่าผู้เขียนพระคัมภีร์กล่าวอย่างไรถึงตัวละครที่เป็นตัวอย่างที่ไม่ค่อยน่าชื่นชม  และเราสามารถเรียนรู้สิ่งใดจากตัวละครเหล่านั้น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22E6B27" w14:textId="77777777" w:rsidR="008B2723" w:rsidRPr="001F5C3C" w:rsidRDefault="008B2723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73EC89F" w14:textId="38910A28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color w:val="000000" w:themeColor="text1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จากบทเรียนนี้ ประเด็นเฉพาะและประเด็นห่วงใยลักษณะใดเหมาะสมที่จะมุ่งศึกษาเพื่อการวิเคราะห์ประเด็นเฉพาะ (ตราบใดที่ทำการศึกษานี้อย่างเหมาะสม)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F3F6611" w14:textId="77777777" w:rsidR="0024513D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F51294D" w14:textId="58D6C1AA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เค้าโครงเพื่อการจดบันทึก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สำหรับนาทีที่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</w:rPr>
        <w:t xml:space="preserve">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21:52 - 1:02:27</w:t>
      </w:r>
    </w:p>
    <w:p w14:paraId="37AA2299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4FE2732" w14:textId="23730A28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สารบบในฐานะหน้าต่าง</w:t>
      </w:r>
    </w:p>
    <w:p w14:paraId="753253F2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26CB6041" w14:textId="7FA774CE" w:rsidR="00CD6B47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     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รากฐาน</w:t>
      </w:r>
      <w:r w:rsidR="00CD6B47" w:rsidRPr="001F5C3C">
        <w:rPr>
          <w:rFonts w:ascii="Angsana New" w:hAnsi="Angsana New" w:cs="Angsana New" w:hint="cs"/>
          <w:sz w:val="24"/>
        </w:rPr>
        <w:t xml:space="preserve"> </w:t>
      </w:r>
    </w:p>
    <w:p w14:paraId="63386278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5269307" w14:textId="796DA4F4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บุคลิกของพระคัมภีร์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33E32991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CBE7818" w14:textId="61BCC45E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 xml:space="preserve">    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ตัวอย่างในพระคัมภีร์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2211F116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55A8D98" w14:textId="11F94E50" w:rsidR="00CD6B47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    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จุดเน้น</w:t>
      </w:r>
      <w:r w:rsidR="00CD6B47" w:rsidRPr="001F5C3C">
        <w:rPr>
          <w:rFonts w:ascii="Angsana New" w:hAnsi="Angsana New" w:cs="Angsana New" w:hint="cs"/>
          <w:sz w:val="24"/>
        </w:rPr>
        <w:t xml:space="preserve"> </w:t>
      </w:r>
    </w:p>
    <w:p w14:paraId="1DF6C754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F49A374" w14:textId="266FAE4E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ภาพเหตุการณ์เฉพาะยุค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67106CFC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C31E333" w14:textId="3307ADDB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513D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การตามสืบเหตุการณ์ข้ามยุค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20E60BB2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45B825B" w14:textId="77777777" w:rsidR="00690104" w:rsidRPr="001F5C3C" w:rsidRDefault="00690104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BF23CC1" w14:textId="6F865E64" w:rsidR="00CD6B47" w:rsidRPr="001F5C3C" w:rsidRDefault="0024513D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</w:p>
    <w:p w14:paraId="649431CD" w14:textId="77777777" w:rsidR="00AD550F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</w:p>
    <w:p w14:paraId="63199A69" w14:textId="6B38B66F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“การวิเคราะห์เชิงประวัติศาสตร์” ในพระคัมภีร์เดิมคืออะไร และสามารถช่วยเราอย่างไร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84586EF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E566207" w14:textId="214CF857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ข้อโต้แย้งใดยืนยันความชอบธรรมของ “การวิเคราะห์เชิงประวัติศาสตร์” (วิธีการใช้ประวัติศาสตร์เป็น “หน้าต่าง”) ในพระคัมภีร์เดิม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2FB9343" w14:textId="10109EFA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84D60AE" w14:textId="49EC9A6E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บทเรียนของเรากล่าวว่า ความสอดคล้องกันระหว่างพระคัมภีร์เดิมและประวัติศาสตร์ที่เกิดขึ้นจริงต้องได้รับการ “พิสูจน์” และบทเรียนนี้ได้ให้เหตุผลหลายประการสำหรับเรื่องนี้  เหตุผลดังกล่าวมีอะไรบ้าง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B82F043" w14:textId="2A6A8E5C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948409C" w14:textId="64947435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คำสอนเชิงประวัติศาสตร์ในพระคัมภีร์ประการใดบ้างที่บางครั้งนักวิชาการตั้งคำถาม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3E38DB2" w14:textId="330BEC28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BBFA428" w14:textId="3B83794A" w:rsidR="00AD550F" w:rsidRPr="001F5C3C" w:rsidRDefault="0024513D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5.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มีเหตุผลที่เป็นไปได้ประการใดบ้างที่ทำให้ประวัติศาสตร์ในพระคัมภีร์อาจดูเหมือนไม่สอดคล้องกับหลักฐานทางวิทยาศาสตร์หรือประวัติศาสตร์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20958BE" w14:textId="3DC9EF19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B9E2C11" w14:textId="65C51E1E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บทเรียนนี้แนะนำให้เรามีทัศนคติอย่างไรเกี่ยวกับการที่เราพยายามแสดงความสอดคล้องกันระหว่างพระคัมภีร์เดิมและคำอ้างต่าง ๆ ทางวิทยาศาสตร์หรือประวัติศาสตร์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5E0D671C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3397C55" w14:textId="7813B3C7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ผู้เขียน 1 พงศาวดาร 1:1-4 มีทัศนคติอย่างไรเกี่ยวกับห้าบทแรกของปฐมกาล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F639695" w14:textId="3ACA23B5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A949377" w14:textId="40ED09CF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ในคำเทศนาของท่านในกิจการ 7 สเตเฟนมองข้อมูลทางประวัติศาสตร์จากพระคัมภีร์เดิมอย่างไร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0EA250E" w14:textId="4E97494C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219C686C" w14:textId="0BD56EB7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“ภาพเหตุการณ์เฉพาะยุค” คืออะไร เมื่อเราศึกษาศาสนาศาสตร์พระคัมภีร์?</w:t>
      </w:r>
    </w:p>
    <w:p w14:paraId="085EC503" w14:textId="204E01E0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6B8CC66" w14:textId="11969613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“การตามสืบเหตุการณ์ข้ามยุค” คืออะไร เมื่อเราศึกษาศาสนาศาสตร์พระคัมภีร์?</w:t>
      </w:r>
    </w:p>
    <w:p w14:paraId="6A862365" w14:textId="14BD5F13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708B854" w14:textId="6EC0D525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11.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“การตามสืบเหตุการณ์ข้ามยุค” ช่วยเราอย่างไรให้เห็นนัยยะสำคัญอันยิ่งใหญ่มากขึ้นของพระสัญญากับอับราฮัมว่าพระองค์จะประทานแผ่นดินแก่ลูกหลานของท่าน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C3C4E27" w14:textId="7E4AF424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08F0F59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br w:type="page"/>
      </w:r>
    </w:p>
    <w:p w14:paraId="6ACA3C6D" w14:textId="424F46E5" w:rsidR="00CD6B47" w:rsidRPr="001F5C3C" w:rsidRDefault="00485E2A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สำหรับนาทีที่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</w:rPr>
        <w:t xml:space="preserve"> </w:t>
      </w: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1:02:27 – 1:49:55</w:t>
      </w:r>
    </w:p>
    <w:p w14:paraId="6B7CFF1B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553A306" w14:textId="6287977C" w:rsidR="00CD6B47" w:rsidRPr="001F5C3C" w:rsidRDefault="00485E2A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สารบบในฐานะรูปภาพ</w:t>
      </w:r>
    </w:p>
    <w:p w14:paraId="64A1EC87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2FBDE98" w14:textId="0C202B51" w:rsidR="00CD6B47" w:rsidRPr="001F5C3C" w:rsidRDefault="00485E2A" w:rsidP="00485E2A">
      <w:pPr>
        <w:tabs>
          <w:tab w:val="clear" w:pos="432"/>
        </w:tabs>
        <w:ind w:firstLine="720"/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รากฐาน</w:t>
      </w:r>
      <w:r w:rsidR="00CD6B47" w:rsidRPr="001F5C3C">
        <w:rPr>
          <w:rFonts w:ascii="Angsana New" w:hAnsi="Angsana New" w:cs="Angsana New" w:hint="cs"/>
          <w:sz w:val="24"/>
        </w:rPr>
        <w:t xml:space="preserve"> </w:t>
      </w:r>
    </w:p>
    <w:p w14:paraId="0397481C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DB61A4F" w14:textId="6301EDAE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</w:t>
      </w:r>
      <w:r w:rsidR="00485E2A" w:rsidRPr="001F5C3C">
        <w:rPr>
          <w:rFonts w:ascii="Angsana New" w:hAnsi="Angsana New" w:cs="Angsana New" w:hint="cs"/>
          <w:sz w:val="24"/>
        </w:rPr>
        <w:tab/>
      </w:r>
      <w:r w:rsidR="00AD550F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บุคลิกของพระคัมภีร์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2E1C351F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B2EB9BC" w14:textId="4555FACA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ตัวอย่างในพระคัมภีร์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1A98221D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9616A95" w14:textId="3AC0060F" w:rsidR="00CD6B47" w:rsidRPr="001F5C3C" w:rsidRDefault="00AD550F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    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จุดเน้น</w:t>
      </w:r>
    </w:p>
    <w:p w14:paraId="0942AAE0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DA2178F" w14:textId="0A897066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ผู้เขียน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2E6EAE07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67171DA7" w14:textId="58D4893B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กลุ่มผู้รับสารดั้งเดิม</w:t>
      </w:r>
      <w:r w:rsidRPr="001F5C3C">
        <w:rPr>
          <w:rFonts w:ascii="Angsana New" w:hAnsi="Angsana New" w:cs="Angsana New" w:hint="cs"/>
          <w:sz w:val="24"/>
        </w:rPr>
        <w:t xml:space="preserve"> </w:t>
      </w:r>
    </w:p>
    <w:p w14:paraId="7CD98B12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0B937F6" w14:textId="14FB799E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sz w:val="24"/>
        </w:rPr>
        <w:t xml:space="preserve">  </w:t>
      </w:r>
      <w:r w:rsidR="00AD550F" w:rsidRPr="001F5C3C">
        <w:rPr>
          <w:rFonts w:ascii="Angsana New" w:hAnsi="Angsana New" w:cs="Angsana New" w:hint="cs"/>
          <w:sz w:val="24"/>
        </w:rPr>
        <w:tab/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485E2A"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เอกสาร</w:t>
      </w:r>
    </w:p>
    <w:p w14:paraId="1CA4AD1D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491F5B8" w14:textId="4B7790DC" w:rsidR="00CD6B47" w:rsidRPr="001F5C3C" w:rsidRDefault="00485E2A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สรุป</w:t>
      </w:r>
    </w:p>
    <w:p w14:paraId="1E8C78ED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E07D0ED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CD68054" w14:textId="711DBF4D" w:rsidR="00CD6B47" w:rsidRPr="001F5C3C" w:rsidRDefault="00485E2A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r w:rsidRPr="001F5C3C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</w:p>
    <w:p w14:paraId="6C05C51E" w14:textId="77777777" w:rsidR="00CD6B47" w:rsidRPr="001F5C3C" w:rsidRDefault="00CD6B47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088B1DF" w14:textId="645D8A05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“วรรณกรรมวิเคราะห์” ในพระคัมภีร์เดิมคืออะไร และสามารถช่วยเราอย่างไร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471CA029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0393151" w14:textId="542E33E9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การมองพระคัมภีร์เดิมว่าเป็น “รูปภาพ” หมายความว่าอย่างไร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D25C3E6" w14:textId="27D2B62C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CD90F5E" w14:textId="66BAEA19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ชื่อของหนังสือเล่มต่าง ๆ ในพระคัมภีร์เดิมมีต้นกำเนิดมาจากที่ใด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E2F678F" w14:textId="2EA7E254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BA4ADB2" w14:textId="270453D2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ลักษณะพิเศษแบบใดทางวรรณกรรมที่เราต้องระลึกถึงเกี่ยวกับ 1-2 ซามูเอล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 xml:space="preserve">; 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1-2 พงศ์กษัตริย์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 xml:space="preserve">; 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1-2 พงศาวดาร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 xml:space="preserve">; 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และเอสรา-เนหะมีย์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7A849DA" w14:textId="05C3C114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E25EEE9" w14:textId="7804887E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ในพระคัมภีร์ที่เราใช้ในปัจจุบัน หนังสือเล่มต่าง ๆ ในพระคัมภีร์เดิมถูกเรียงเป็นลำดับเฉพาะเจาะจง  ลำดับที่ว่านี้ถูกกำหนดขึ้นอย่างไร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04B3BC2" w14:textId="68D7CA75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1405686" w14:textId="506E112A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ในมาระโก 10 พระเยซูใช้วรรณกรรมวิเคราะห์อย่างไรในการตีความเฉลยธรรมบัญญัติ 24:1 ในหัวข้อการหย่าร้าง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C440C61" w14:textId="79937C1A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799B9378" w14:textId="180C8627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ซาราห์และอิสอัคเป็นตัวแทนของสิ่งใดในกาลาเทีย 4:22-24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0754AB4" w14:textId="4A00854B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EBFD766" w14:textId="61B7DD2B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จากบทเรียนนี้ การสันนิษฐานเกินเหตุเกี่ยวกับผู้เขียนพระคัมภีร์เดิมนั้นมีอันตราย โดยเฉพาะในการพยายามระบุสิ่งใด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0B72F21" w14:textId="67DF5F4B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3E980557" w14:textId="6399AB78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9.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จากหลักฐานภายในที่พบในหนังสือพงศาวดาร เราสามารถอนุมานสิ่งใดเกี่ยวกับผู้เขียน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911BA49" w14:textId="2661F4E6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5B75A7DA" w14:textId="0C5E2F06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เราสามารถพิจารณาสิ่งใดได้บ้างเกี่ยวกับผู้อ่านหนังสือพงศาวดาร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 xml:space="preserve">  ประโยชน์บางประการในการพิจารณาข้อมูลนี้คืออะไร เมื่อเราอ่านหนังสือพงศาวดาร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0149277" w14:textId="77777777" w:rsidR="008B2723" w:rsidRPr="001F5C3C" w:rsidRDefault="008B2723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4BB541A4" w14:textId="33AA7359" w:rsidR="00AD550F" w:rsidRPr="001F5C3C" w:rsidRDefault="00485E2A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11.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“ตรรกะวิบัติด้านสาร” คืออะไร ตามนิยามของบทเรียนนี้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3A41C8E" w14:textId="77777777" w:rsidR="00AD550F" w:rsidRPr="001F5C3C" w:rsidRDefault="00AD550F" w:rsidP="00AD550F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147C37D9" w14:textId="650A38C2" w:rsidR="00CD6B47" w:rsidRPr="001F5C3C" w:rsidRDefault="00485E2A" w:rsidP="00CD6B47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>12.</w:t>
      </w:r>
      <w:r w:rsidRPr="001F5C3C">
        <w:rPr>
          <w:rFonts w:ascii="Angsana New" w:hAnsi="Angsana New" w:cs="Angsana New" w:hint="cs"/>
          <w:color w:val="000000" w:themeColor="text1"/>
          <w:sz w:val="24"/>
          <w:cs/>
        </w:rPr>
        <w:tab/>
        <w:t>เราสามารถเรียนรู้สิ่งใดจากการเปรียบเทียบบันทึกเหตุการณ์คู่ขนานเรื่องกษัตริย์มนัสเสห์ ใน 2 พงศ์กษัตริย์ 21 และ 2 พงศาวดาร 33</w:t>
      </w:r>
      <w:r w:rsidRPr="001F5C3C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5236198" w14:textId="5D8A3BDA" w:rsidR="00D128ED" w:rsidRPr="001F5C3C" w:rsidRDefault="00D128ED" w:rsidP="002E64C7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sectPr w:rsidR="00D128ED" w:rsidRPr="001F5C3C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367C2" w14:textId="77777777" w:rsidR="008619D1" w:rsidRDefault="008619D1" w:rsidP="00C74B29">
      <w:r>
        <w:separator/>
      </w:r>
    </w:p>
  </w:endnote>
  <w:endnote w:type="continuationSeparator" w:id="0">
    <w:p w14:paraId="748BF28D" w14:textId="77777777" w:rsidR="008619D1" w:rsidRDefault="008619D1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﷽﷽﷽﷽﷽﷽﷽﷽ތ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3F7A18B9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8C7">
          <w:rPr>
            <w:noProof/>
          </w:rPr>
          <w:t>3</w:t>
        </w:r>
        <w:r>
          <w:rPr>
            <w:noProof/>
          </w:rPr>
          <w:fldChar w:fldCharType="end"/>
        </w:r>
      </w:p>
      <w:p w14:paraId="4A134EF1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61C8564E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29E32" w14:textId="77777777" w:rsidR="008619D1" w:rsidRDefault="008619D1" w:rsidP="00C74B29">
      <w:r>
        <w:separator/>
      </w:r>
    </w:p>
  </w:footnote>
  <w:footnote w:type="continuationSeparator" w:id="0">
    <w:p w14:paraId="4474F3A2" w14:textId="77777777" w:rsidR="008619D1" w:rsidRDefault="008619D1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12"/>
  </w:num>
  <w:num w:numId="5">
    <w:abstractNumId w:val="17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9"/>
  </w:num>
  <w:num w:numId="19">
    <w:abstractNumId w:val="11"/>
  </w:num>
  <w:num w:numId="20">
    <w:abstractNumId w:val="21"/>
  </w:num>
  <w:num w:numId="21">
    <w:abstractNumId w:val="10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B415F"/>
    <w:rsid w:val="000C2D31"/>
    <w:rsid w:val="000C56CC"/>
    <w:rsid w:val="000E0154"/>
    <w:rsid w:val="000E104D"/>
    <w:rsid w:val="000F2E93"/>
    <w:rsid w:val="00102883"/>
    <w:rsid w:val="00120FA6"/>
    <w:rsid w:val="001357D3"/>
    <w:rsid w:val="0014039E"/>
    <w:rsid w:val="0015379B"/>
    <w:rsid w:val="00172626"/>
    <w:rsid w:val="00174B53"/>
    <w:rsid w:val="00176906"/>
    <w:rsid w:val="001A4145"/>
    <w:rsid w:val="001A7FE7"/>
    <w:rsid w:val="001B0EA8"/>
    <w:rsid w:val="001B5F80"/>
    <w:rsid w:val="001C0D29"/>
    <w:rsid w:val="001C4618"/>
    <w:rsid w:val="001D4D20"/>
    <w:rsid w:val="001F31B7"/>
    <w:rsid w:val="001F39DD"/>
    <w:rsid w:val="001F5C3C"/>
    <w:rsid w:val="00204937"/>
    <w:rsid w:val="00206901"/>
    <w:rsid w:val="00216E2D"/>
    <w:rsid w:val="0022261A"/>
    <w:rsid w:val="002440EA"/>
    <w:rsid w:val="0024513D"/>
    <w:rsid w:val="00253E3C"/>
    <w:rsid w:val="00257DC9"/>
    <w:rsid w:val="00264537"/>
    <w:rsid w:val="00284E85"/>
    <w:rsid w:val="00290A2F"/>
    <w:rsid w:val="002B1801"/>
    <w:rsid w:val="002B52C4"/>
    <w:rsid w:val="002D26A4"/>
    <w:rsid w:val="002E076E"/>
    <w:rsid w:val="002E176E"/>
    <w:rsid w:val="002E64C7"/>
    <w:rsid w:val="002F6B29"/>
    <w:rsid w:val="00332298"/>
    <w:rsid w:val="0033619A"/>
    <w:rsid w:val="00343AF2"/>
    <w:rsid w:val="00355896"/>
    <w:rsid w:val="0038396E"/>
    <w:rsid w:val="003B2277"/>
    <w:rsid w:val="003B3CC0"/>
    <w:rsid w:val="003D0157"/>
    <w:rsid w:val="003D16BD"/>
    <w:rsid w:val="003D4221"/>
    <w:rsid w:val="003E00A3"/>
    <w:rsid w:val="003E732B"/>
    <w:rsid w:val="003F5B6C"/>
    <w:rsid w:val="003F7DCF"/>
    <w:rsid w:val="00401D3C"/>
    <w:rsid w:val="00403329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85E2A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6BEF"/>
    <w:rsid w:val="00596F5F"/>
    <w:rsid w:val="005A163B"/>
    <w:rsid w:val="005A3751"/>
    <w:rsid w:val="005A7181"/>
    <w:rsid w:val="005B69D6"/>
    <w:rsid w:val="005D0859"/>
    <w:rsid w:val="005F2DD1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60F12"/>
    <w:rsid w:val="0067037B"/>
    <w:rsid w:val="00671357"/>
    <w:rsid w:val="00671830"/>
    <w:rsid w:val="00690104"/>
    <w:rsid w:val="0069384D"/>
    <w:rsid w:val="006963F7"/>
    <w:rsid w:val="006A28C7"/>
    <w:rsid w:val="006B1678"/>
    <w:rsid w:val="006B6003"/>
    <w:rsid w:val="006D6C8F"/>
    <w:rsid w:val="006F1423"/>
    <w:rsid w:val="006F18DF"/>
    <w:rsid w:val="006F5EF4"/>
    <w:rsid w:val="006F7AD8"/>
    <w:rsid w:val="0070439E"/>
    <w:rsid w:val="00707EB6"/>
    <w:rsid w:val="0073180E"/>
    <w:rsid w:val="00734AB0"/>
    <w:rsid w:val="00746210"/>
    <w:rsid w:val="00752006"/>
    <w:rsid w:val="0075652A"/>
    <w:rsid w:val="0079067E"/>
    <w:rsid w:val="007C1B69"/>
    <w:rsid w:val="007C32B7"/>
    <w:rsid w:val="007C50D9"/>
    <w:rsid w:val="007C5A41"/>
    <w:rsid w:val="007D139C"/>
    <w:rsid w:val="007F0AB0"/>
    <w:rsid w:val="007F1051"/>
    <w:rsid w:val="007F4E08"/>
    <w:rsid w:val="007F6190"/>
    <w:rsid w:val="0080631C"/>
    <w:rsid w:val="00810053"/>
    <w:rsid w:val="00811E97"/>
    <w:rsid w:val="00827614"/>
    <w:rsid w:val="00837287"/>
    <w:rsid w:val="00837E31"/>
    <w:rsid w:val="00843B0E"/>
    <w:rsid w:val="00852DC8"/>
    <w:rsid w:val="00855E46"/>
    <w:rsid w:val="008570C8"/>
    <w:rsid w:val="008619D1"/>
    <w:rsid w:val="00863593"/>
    <w:rsid w:val="0086613A"/>
    <w:rsid w:val="00880FCF"/>
    <w:rsid w:val="008830D1"/>
    <w:rsid w:val="00890926"/>
    <w:rsid w:val="008912FB"/>
    <w:rsid w:val="008967BC"/>
    <w:rsid w:val="008B02B5"/>
    <w:rsid w:val="008B2723"/>
    <w:rsid w:val="008B562F"/>
    <w:rsid w:val="008B6430"/>
    <w:rsid w:val="008B6E81"/>
    <w:rsid w:val="008E45CE"/>
    <w:rsid w:val="008F1532"/>
    <w:rsid w:val="008F208C"/>
    <w:rsid w:val="0091530A"/>
    <w:rsid w:val="00922606"/>
    <w:rsid w:val="00933966"/>
    <w:rsid w:val="009431A7"/>
    <w:rsid w:val="00951C1B"/>
    <w:rsid w:val="00961A43"/>
    <w:rsid w:val="00972EEA"/>
    <w:rsid w:val="00982A34"/>
    <w:rsid w:val="00982AD4"/>
    <w:rsid w:val="00992582"/>
    <w:rsid w:val="009D4BCB"/>
    <w:rsid w:val="009E4012"/>
    <w:rsid w:val="00A01CB8"/>
    <w:rsid w:val="00A077BA"/>
    <w:rsid w:val="00A1094E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D550F"/>
    <w:rsid w:val="00AF3814"/>
    <w:rsid w:val="00B13999"/>
    <w:rsid w:val="00B34592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D2CFD"/>
    <w:rsid w:val="00BE1D5D"/>
    <w:rsid w:val="00C04E9C"/>
    <w:rsid w:val="00C12DB6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E0643A"/>
    <w:rsid w:val="00E227A7"/>
    <w:rsid w:val="00E3591F"/>
    <w:rsid w:val="00E46D65"/>
    <w:rsid w:val="00E618D3"/>
    <w:rsid w:val="00E67563"/>
    <w:rsid w:val="00E7382F"/>
    <w:rsid w:val="00E8153E"/>
    <w:rsid w:val="00E910BB"/>
    <w:rsid w:val="00E923BC"/>
    <w:rsid w:val="00E9381E"/>
    <w:rsid w:val="00E95BCD"/>
    <w:rsid w:val="00EA2A67"/>
    <w:rsid w:val="00EB7A00"/>
    <w:rsid w:val="00EF5800"/>
    <w:rsid w:val="00F04286"/>
    <w:rsid w:val="00F077D8"/>
    <w:rsid w:val="00F2110B"/>
    <w:rsid w:val="00F246DB"/>
    <w:rsid w:val="00F27749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614A9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99C28-316C-4800-B54D-A9D52DF8A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4685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doug tomlinson</cp:lastModifiedBy>
  <cp:revision>4</cp:revision>
  <cp:lastPrinted>2020-10-13T18:23:00Z</cp:lastPrinted>
  <dcterms:created xsi:type="dcterms:W3CDTF">2024-08-19T20:42:00Z</dcterms:created>
  <dcterms:modified xsi:type="dcterms:W3CDTF">2024-08-29T17:04:00Z</dcterms:modified>
</cp:coreProperties>
</file>