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98778" w14:textId="52F863C7" w:rsidR="0058193E" w:rsidRPr="009F1F99" w:rsidRDefault="009838B9" w:rsidP="0058193E">
      <w:pPr>
        <w:pStyle w:val="TitleL1"/>
        <w:rPr>
          <w:rFonts w:ascii="Gautami" w:hAnsi="Gautami" w:cs="Gautami"/>
        </w:rPr>
      </w:pPr>
      <w:r w:rsidRPr="009F1F99">
        <w:rPr>
          <w:rFonts w:ascii="Gautami" w:hAnsi="Gautami" w:cs="Gautami"/>
          <w:lang w:bidi="te-IN"/>
        </w:rPr>
        <w:t>అధ్యయన గైడు</w:t>
      </w:r>
      <w:r w:rsidRPr="009F1F99">
        <w:rPr>
          <w:rFonts w:ascii="Gautami" w:hAnsi="Gautami" w:cs="Gautami"/>
          <w:lang w:bidi="te-IN"/>
        </w:rPr>
        <w:br/>
        <w:t>బైబిలు వ్యాఖ్యానము</w:t>
      </w:r>
      <w:r w:rsidRPr="009F1F99">
        <w:rPr>
          <w:rFonts w:ascii="Gautami" w:hAnsi="Gautami" w:cs="Gautami"/>
          <w:lang w:bidi="te-IN"/>
        </w:rPr>
        <w:br/>
        <w:t>తొమ్మిదవ మాడ్యుల్ – ఆధునిక అనువర్తనము మరియు క్రొత్త నిబంధన</w:t>
      </w:r>
    </w:p>
    <w:p w14:paraId="523C196D" w14:textId="641A4459" w:rsidR="0058193E" w:rsidRPr="009F1F99" w:rsidRDefault="009838B9" w:rsidP="0058193E">
      <w:pPr>
        <w:pStyle w:val="BodyText"/>
        <w:rPr>
          <w:rFonts w:ascii="Gautami" w:hAnsi="Gautami" w:cs="Gautami"/>
        </w:rPr>
      </w:pPr>
      <w:r w:rsidRPr="009F1F99">
        <w:rPr>
          <w:rFonts w:ascii="Gautami" w:hAnsi="Gautami" w:cs="Gautami"/>
          <w:lang w:bidi="te-IN"/>
        </w:rPr>
        <w:t xml:space="preserve">సూచనలు: ప్రతి అధ్యయన గైడు ప్రతి మాడ్యుల్ లో ఉన్న ముఖ్య విభాగముల దృష్ట్యా టైం కోడ్ల రూపములో విభాగించబడియున్నది. ప్రతి భాగములో రెండు ప్రాముఖ్యమైన విషయములు ఉంటాయి: </w:t>
      </w:r>
      <w:r w:rsidRPr="009F1F99">
        <w:rPr>
          <w:rFonts w:ascii="Gautami" w:hAnsi="Gautami" w:cs="Gautami"/>
          <w:b/>
          <w:lang w:bidi="te-IN"/>
        </w:rPr>
        <w:t xml:space="preserve">నోట్స్ తీసుకొనుటకు ఆకారము </w:t>
      </w:r>
      <w:r w:rsidRPr="009F1F99">
        <w:rPr>
          <w:rFonts w:ascii="Gautami" w:hAnsi="Gautami" w:cs="Gautami"/>
          <w:lang w:bidi="te-IN"/>
        </w:rPr>
        <w:t>మరియు</w:t>
      </w:r>
      <w:r w:rsidR="00510566">
        <w:rPr>
          <w:rFonts w:ascii="Gautami" w:hAnsi="Gautami" w:cs="Gautami" w:hint="cs"/>
          <w:cs/>
          <w:lang w:bidi="te-IN"/>
        </w:rPr>
        <w:t xml:space="preserve"> </w:t>
      </w:r>
      <w:r w:rsidRPr="009F1F99">
        <w:rPr>
          <w:rFonts w:ascii="Gautami" w:hAnsi="Gautami" w:cs="Gautami"/>
          <w:b/>
          <w:lang w:bidi="te-IN"/>
        </w:rPr>
        <w:t>సమీక్ష ప్రశ్నలు.</w:t>
      </w:r>
      <w:r w:rsidRPr="009F1F99">
        <w:rPr>
          <w:rFonts w:ascii="Gautami" w:hAnsi="Gautami" w:cs="Gautami"/>
          <w:lang w:bidi="te-IN"/>
        </w:rPr>
        <w:t xml:space="preserve"> వీడియో పాఠములను చూస్తూ మీరు </w:t>
      </w:r>
      <w:r w:rsidRPr="009F1F99">
        <w:rPr>
          <w:rFonts w:ascii="Gautami" w:hAnsi="Gautami" w:cs="Gautami"/>
          <w:b/>
          <w:lang w:bidi="te-IN"/>
        </w:rPr>
        <w:t>నోట్స్ తీసుకొనుటకు ఆకారమును</w:t>
      </w:r>
      <w:r w:rsidRPr="009F1F99">
        <w:rPr>
          <w:rFonts w:ascii="Gautami" w:hAnsi="Gautami" w:cs="Gautami"/>
          <w:lang w:bidi="te-IN"/>
        </w:rPr>
        <w:t xml:space="preserve"> ఉపయోగించి, మాడ్యుల్ క్విజ్ కొరకు సిద్ధపడుటకు </w:t>
      </w:r>
      <w:r w:rsidRPr="009F1F99">
        <w:rPr>
          <w:rFonts w:ascii="Gautami" w:hAnsi="Gautami" w:cs="Gautami"/>
          <w:b/>
          <w:lang w:bidi="te-IN"/>
        </w:rPr>
        <w:t>సమీక్ష ప్రశ్నలకు</w:t>
      </w:r>
      <w:r w:rsidRPr="009F1F99">
        <w:rPr>
          <w:rFonts w:ascii="Gautami" w:hAnsi="Gautami" w:cs="Gautami"/>
          <w:lang w:bidi="te-IN"/>
        </w:rPr>
        <w:t xml:space="preserve"> జవాబులను ఇవ్వాలి. అధ్యయన గైడులను ఉపయోగించుటకు ఉత్తమమైన మార్గముల కొరకు, విద్యార్థుల ఉపదేశ మార్గదర్శిని చూడండి. అలాగే, అధ్యయన గైడులు ఈ కోర్సు యొక్క చివరి పరీక్ష కొరకు సిద్ధపడుటకు అద్భుతమైన వనరులు అయ్యున్నవి కాబట్టి వీటిని జాగ్రత్తగా భద్రపరచండి.</w:t>
      </w:r>
    </w:p>
    <w:p w14:paraId="63362D40" w14:textId="77777777" w:rsidR="0058193E" w:rsidRPr="009F1F99" w:rsidRDefault="009838B9" w:rsidP="0058193E">
      <w:pPr>
        <w:pStyle w:val="Divider"/>
        <w:rPr>
          <w:rFonts w:ascii="Gautami" w:hAnsi="Gautami" w:cs="Gautami"/>
        </w:rPr>
      </w:pPr>
      <w:r w:rsidRPr="009F1F99">
        <w:rPr>
          <w:rFonts w:ascii="Gautami" w:hAnsi="Gautami" w:cs="Gautami"/>
          <w:lang w:bidi="te-IN"/>
        </w:rPr>
        <w:t>**********************************</w:t>
      </w:r>
    </w:p>
    <w:p w14:paraId="3A6C68E8" w14:textId="77777777" w:rsidR="0058193E" w:rsidRPr="009F1F99" w:rsidRDefault="009838B9" w:rsidP="0058193E">
      <w:pPr>
        <w:pStyle w:val="SubTitleL1"/>
        <w:rPr>
          <w:rFonts w:ascii="Gautami" w:hAnsi="Gautami" w:cs="Gautami"/>
        </w:rPr>
      </w:pPr>
      <w:r w:rsidRPr="009F1F99">
        <w:rPr>
          <w:rFonts w:ascii="Gautami" w:hAnsi="Gautami" w:cs="Gautami"/>
          <w:lang w:bidi="te-IN"/>
        </w:rPr>
        <w:t>నోట్స్ తీసుకొనుటకు ఆకారము</w:t>
      </w:r>
    </w:p>
    <w:p w14:paraId="54332201" w14:textId="1CF33CB3" w:rsidR="0058193E" w:rsidRPr="009F1F99" w:rsidRDefault="00832CA8" w:rsidP="0058193E">
      <w:pPr>
        <w:pStyle w:val="OutlineL0"/>
        <w:rPr>
          <w:rFonts w:ascii="Gautami" w:hAnsi="Gautami" w:cs="Gautami"/>
        </w:rPr>
      </w:pPr>
      <w:r w:rsidRPr="009F1F99">
        <w:rPr>
          <w:rFonts w:ascii="Gautami" w:hAnsi="Gautami" w:cs="Gautami"/>
          <w:lang w:bidi="te-IN"/>
        </w:rPr>
        <w:t>ఉపోద్ఘాతము</w:t>
      </w:r>
    </w:p>
    <w:p w14:paraId="162D18A7" w14:textId="6E54CF4D" w:rsidR="0058193E" w:rsidRPr="009F1F99" w:rsidRDefault="00832CA8" w:rsidP="0058193E">
      <w:pPr>
        <w:pStyle w:val="OutlineL1"/>
        <w:rPr>
          <w:rFonts w:ascii="Gautami" w:hAnsi="Gautami" w:cs="Gautami"/>
        </w:rPr>
      </w:pPr>
      <w:r w:rsidRPr="009F1F99">
        <w:rPr>
          <w:rFonts w:ascii="Gautami" w:hAnsi="Gautami" w:cs="Gautami"/>
          <w:lang w:bidi="te-IN"/>
        </w:rPr>
        <w:t>నెరవేర్పు</w:t>
      </w:r>
    </w:p>
    <w:p w14:paraId="2F9F2ECD" w14:textId="7209D8A9" w:rsidR="0058193E" w:rsidRPr="009F1F99" w:rsidRDefault="00832CA8" w:rsidP="0058193E">
      <w:pPr>
        <w:pStyle w:val="OutlineL2"/>
        <w:rPr>
          <w:rFonts w:ascii="Gautami" w:hAnsi="Gautami" w:cs="Gautami"/>
        </w:rPr>
      </w:pPr>
      <w:r w:rsidRPr="009F1F99">
        <w:rPr>
          <w:rFonts w:ascii="Gautami" w:hAnsi="Gautami" w:cs="Gautami"/>
          <w:lang w:bidi="te-IN"/>
        </w:rPr>
        <w:t>పాత నిబంధన</w:t>
      </w:r>
    </w:p>
    <w:p w14:paraId="2B594472" w14:textId="7EC9B377" w:rsidR="0058193E" w:rsidRPr="009F1F99" w:rsidRDefault="00832CA8" w:rsidP="0058193E">
      <w:pPr>
        <w:pStyle w:val="OutlineL2"/>
        <w:rPr>
          <w:rFonts w:ascii="Gautami" w:hAnsi="Gautami" w:cs="Gautami"/>
        </w:rPr>
      </w:pPr>
      <w:r w:rsidRPr="009F1F99">
        <w:rPr>
          <w:rFonts w:ascii="Gautami" w:hAnsi="Gautami" w:cs="Gautami"/>
          <w:lang w:bidi="te-IN"/>
        </w:rPr>
        <w:t>నిబంధనల మధ్య కాలము</w:t>
      </w:r>
    </w:p>
    <w:p w14:paraId="4786B911" w14:textId="1AF6E7F9" w:rsidR="0058193E" w:rsidRPr="009F1F99" w:rsidRDefault="00832CA8" w:rsidP="0058193E">
      <w:pPr>
        <w:pStyle w:val="OutlineL2"/>
        <w:rPr>
          <w:rFonts w:ascii="Gautami" w:hAnsi="Gautami" w:cs="Gautami"/>
        </w:rPr>
      </w:pPr>
      <w:r w:rsidRPr="009F1F99">
        <w:rPr>
          <w:rFonts w:ascii="Gautami" w:hAnsi="Gautami" w:cs="Gautami"/>
          <w:lang w:bidi="te-IN"/>
        </w:rPr>
        <w:t>క్రొత్త నిబంధన</w:t>
      </w:r>
    </w:p>
    <w:p w14:paraId="2E18F2FC" w14:textId="3FF268E8" w:rsidR="0058193E" w:rsidRPr="009F1F99" w:rsidRDefault="00832CA8" w:rsidP="0058193E">
      <w:pPr>
        <w:pStyle w:val="SubTitleL1"/>
        <w:rPr>
          <w:rFonts w:ascii="Gautami" w:hAnsi="Gautami" w:cs="Gautami"/>
        </w:rPr>
      </w:pPr>
      <w:r w:rsidRPr="009F1F99">
        <w:rPr>
          <w:rFonts w:ascii="Gautami" w:hAnsi="Gautami" w:cs="Gautami"/>
          <w:lang w:bidi="te-IN"/>
        </w:rPr>
        <w:lastRenderedPageBreak/>
        <w:t>సమీక్ష ప్రశ్నలు</w:t>
      </w:r>
    </w:p>
    <w:p w14:paraId="5F952DF4" w14:textId="4E474504" w:rsidR="0058193E" w:rsidRPr="009F1F99" w:rsidRDefault="00832CA8" w:rsidP="0058193E">
      <w:pPr>
        <w:pStyle w:val="BodyTextNumberedL1"/>
        <w:rPr>
          <w:rFonts w:ascii="Gautami" w:hAnsi="Gautami" w:cs="Gautami"/>
        </w:rPr>
      </w:pPr>
      <w:r w:rsidRPr="009F1F99">
        <w:rPr>
          <w:rFonts w:ascii="Gautami" w:hAnsi="Gautami" w:cs="Gautami"/>
          <w:lang w:bidi="te-IN"/>
        </w:rPr>
        <w:t>మనం నేడు లేఖనములను అర్థము చేసుకొను, అనువర్తించు విధానమును మార్చు "కీలకమైన సన్నివేశం" ఏమిటి?</w:t>
      </w:r>
    </w:p>
    <w:p w14:paraId="16CB6D75" w14:textId="53E59BB0" w:rsidR="0058193E" w:rsidRPr="009F1F99" w:rsidRDefault="00832CA8" w:rsidP="0058193E">
      <w:pPr>
        <w:pStyle w:val="BodyTextNumberedL1"/>
        <w:rPr>
          <w:rFonts w:ascii="Gautami" w:hAnsi="Gautami" w:cs="Gautami"/>
        </w:rPr>
      </w:pPr>
      <w:r w:rsidRPr="009F1F99">
        <w:rPr>
          <w:rFonts w:ascii="Gautami" w:hAnsi="Gautami" w:cs="Gautami"/>
          <w:lang w:bidi="te-IN"/>
        </w:rPr>
        <w:t>“ఇదిగో నేను ఇశ్రాయేలువారితోను యూదావారితోను ______చేయు దినములు వచ్చుచున్నవి. వారి మనస్సులలో నా ధర్మవిధి ఉంచెదను, వారి హృదయముమీద దాని వ్రాసెదను” అని యిర్మీయా 31:31-34 చెబుతుంది.</w:t>
      </w:r>
    </w:p>
    <w:p w14:paraId="73BF0B48" w14:textId="2A92A327" w:rsidR="0058193E" w:rsidRPr="009F1F99" w:rsidRDefault="00832CA8" w:rsidP="0058193E">
      <w:pPr>
        <w:pStyle w:val="BodyTextNumberedL1"/>
        <w:rPr>
          <w:rFonts w:ascii="Gautami" w:hAnsi="Gautami" w:cs="Gautami"/>
        </w:rPr>
      </w:pPr>
      <w:r w:rsidRPr="009F1F99">
        <w:rPr>
          <w:rFonts w:ascii="Gautami" w:hAnsi="Gautami" w:cs="Gautami"/>
          <w:lang w:bidi="te-IN"/>
        </w:rPr>
        <w:t>యిర్మీయా దినములలోని ప్రజలకు, యిర్మీయా 30-31 అధ్యాయములలో ప్రస్తావించబడిన క్రొత్త నిబంధన ఏ భవిష్యత్ సన్నివేశముతో ముడిపడియున్నది?</w:t>
      </w:r>
    </w:p>
    <w:p w14:paraId="5B356670" w14:textId="5689DE71" w:rsidR="0058193E" w:rsidRPr="009F1F99" w:rsidRDefault="00832CA8" w:rsidP="0058193E">
      <w:pPr>
        <w:pStyle w:val="BodyTextNumberedL1"/>
        <w:rPr>
          <w:rFonts w:ascii="Gautami" w:hAnsi="Gautami" w:cs="Gautami"/>
        </w:rPr>
      </w:pPr>
      <w:r w:rsidRPr="009F1F99">
        <w:rPr>
          <w:rFonts w:ascii="Gautami" w:hAnsi="Gautami" w:cs="Gautami"/>
          <w:lang w:bidi="te-IN"/>
        </w:rPr>
        <w:t>పాత నిబంధన దృష్టికోణం ప్రకారం, ఇశ్రాయేలు పునరుద్ధరణ కాలమును ఏ మాట వర్ణిస్తుంది?</w:t>
      </w:r>
    </w:p>
    <w:p w14:paraId="020E8FF9" w14:textId="022775A3" w:rsidR="0058193E" w:rsidRPr="009F1F99" w:rsidRDefault="00832CA8" w:rsidP="0058193E">
      <w:pPr>
        <w:pStyle w:val="BodyTextNumberedL1"/>
        <w:rPr>
          <w:rFonts w:ascii="Gautami" w:hAnsi="Gautami" w:cs="Gautami"/>
        </w:rPr>
      </w:pPr>
      <w:r w:rsidRPr="009F1F99">
        <w:rPr>
          <w:rFonts w:ascii="Gautami" w:hAnsi="Gautami" w:cs="Gautami"/>
          <w:lang w:bidi="te-IN"/>
        </w:rPr>
        <w:t>యిర్మీయా 29:10-14 ప్రకారం, పునరుద్ధరణ వాగ్దానముల నెరవేర్పును చూచుటకు ముందు, ఎంత కాలము ఇశ్రాయేలు బబులోను చెరను అనుభవించవలసియుండినది?</w:t>
      </w:r>
    </w:p>
    <w:p w14:paraId="75F52C8A" w14:textId="3ED8A6DC" w:rsidR="0058193E" w:rsidRPr="009F1F99" w:rsidRDefault="00832CA8" w:rsidP="0058193E">
      <w:pPr>
        <w:pStyle w:val="BodyTextNumberedL1"/>
        <w:rPr>
          <w:rFonts w:ascii="Gautami" w:hAnsi="Gautami" w:cs="Gautami"/>
        </w:rPr>
      </w:pPr>
      <w:r w:rsidRPr="009F1F99">
        <w:rPr>
          <w:rFonts w:ascii="Gautami" w:hAnsi="Gautami" w:cs="Gautami"/>
          <w:lang w:bidi="te-IN"/>
        </w:rPr>
        <w:t>ఇశ్రాయేలు చెర నుండి యెరూషలేమునకు తిరిగివచ్చినప్పుడు క్రొత్త నిబంధనను గురించి యిర్మీయా చేసిన వాగ్దానములన్నీ నెరవేర్చబడినవా?</w:t>
      </w:r>
    </w:p>
    <w:p w14:paraId="75C68C65" w14:textId="04D4EB44" w:rsidR="0058193E" w:rsidRPr="009F1F99" w:rsidRDefault="00832CA8" w:rsidP="0058193E">
      <w:pPr>
        <w:pStyle w:val="BodyTextNumberedL1"/>
        <w:rPr>
          <w:rFonts w:ascii="Gautami" w:hAnsi="Gautami" w:cs="Gautami"/>
        </w:rPr>
      </w:pPr>
      <w:r w:rsidRPr="009F1F99">
        <w:rPr>
          <w:rFonts w:ascii="Gautami" w:hAnsi="Gautami" w:cs="Gautami"/>
          <w:lang w:bidi="te-IN"/>
        </w:rPr>
        <w:t>ఆశీర్వాదములు మరియు ఇశ్రాయేలు యొక్క పునరుద్ధరణను గురించి యిర్మీయా చేసిన ఏ వాగ్దనములు తాత్కాలికంగా నిలిపివేయబడినవి? ఎంత కాలం కొరకు నిలిపివేయబడినవి?</w:t>
      </w:r>
    </w:p>
    <w:p w14:paraId="31D89F7A" w14:textId="775244AD" w:rsidR="0058193E" w:rsidRPr="009F1F99" w:rsidRDefault="00832CA8" w:rsidP="0058193E">
      <w:pPr>
        <w:pStyle w:val="BodyTextNumberedL1"/>
        <w:rPr>
          <w:rFonts w:ascii="Gautami" w:hAnsi="Gautami" w:cs="Gautami"/>
        </w:rPr>
      </w:pPr>
      <w:r w:rsidRPr="009F1F99">
        <w:rPr>
          <w:rFonts w:ascii="Gautami" w:hAnsi="Gautami" w:cs="Gautami"/>
          <w:lang w:bidi="te-IN"/>
        </w:rPr>
        <w:t>ఇశ్రాయేలు యొక్క మునుపటి చరిత్ర మరియు ప్రస్తుత పరిస్థితులను సంబోధించుటకు పాత మరియు క్రొత్త నిబంధనల మధ్య కాలములో ఉన్నరబ్బీలు ఏ మాటను ఉపయోగించారు?</w:t>
      </w:r>
    </w:p>
    <w:p w14:paraId="20A8100D" w14:textId="2A218ACC" w:rsidR="0058193E" w:rsidRPr="009F1F99" w:rsidRDefault="00832CA8" w:rsidP="0058193E">
      <w:pPr>
        <w:pStyle w:val="BodyTextNumberedL1"/>
        <w:rPr>
          <w:rFonts w:ascii="Gautami" w:hAnsi="Gautami" w:cs="Gautami"/>
        </w:rPr>
      </w:pPr>
      <w:r w:rsidRPr="009F1F99">
        <w:rPr>
          <w:rFonts w:ascii="Gautami" w:hAnsi="Gautami" w:cs="Gautami"/>
          <w:lang w:bidi="te-IN"/>
        </w:rPr>
        <w:t>చరిత్ర కొరకు దేవుని ఉద్దేశ్యములను దేవుడు నెరవేర్చు సమయమును సంబోధించుటకు పాత మరియు క్రొత్త నిబంధనల మధ్య కాలములో ఉన్నరబ్బీలు ఏ మాటను ఉపయోగించారు?</w:t>
      </w:r>
    </w:p>
    <w:p w14:paraId="4628192C" w14:textId="36BF5B92" w:rsidR="0058193E" w:rsidRPr="009F1F99" w:rsidRDefault="00832CA8" w:rsidP="0058193E">
      <w:pPr>
        <w:pStyle w:val="BodyTextNumberedL1"/>
        <w:rPr>
          <w:rFonts w:ascii="Gautami" w:hAnsi="Gautami" w:cs="Gautami"/>
        </w:rPr>
      </w:pPr>
      <w:r w:rsidRPr="009F1F99">
        <w:rPr>
          <w:rFonts w:ascii="Gautami" w:hAnsi="Gautami" w:cs="Gautami"/>
          <w:lang w:bidi="te-IN"/>
        </w:rPr>
        <w:t>క్రీస్తు తిరిగివచ్చినప్పుడు ఏ విధముగా క్రొత్త నిబంధన యుగము ఆరంభమైయ్యింది?</w:t>
      </w:r>
    </w:p>
    <w:p w14:paraId="2849DCFA" w14:textId="6628C648" w:rsidR="0058193E" w:rsidRPr="009F1F99" w:rsidRDefault="00832CA8" w:rsidP="0058193E">
      <w:pPr>
        <w:pStyle w:val="BodyTextNumberedL1"/>
        <w:rPr>
          <w:rFonts w:ascii="Gautami" w:hAnsi="Gautami" w:cs="Gautami"/>
        </w:rPr>
      </w:pPr>
      <w:r w:rsidRPr="009F1F99">
        <w:rPr>
          <w:rFonts w:ascii="Gautami" w:hAnsi="Gautami" w:cs="Gautami"/>
          <w:lang w:bidi="te-IN"/>
        </w:rPr>
        <w:lastRenderedPageBreak/>
        <w:t>"ఆవిష్కృత యుగాంతశాస్త్రములోని" ప్రతి దశను వర్ణించండి.</w:t>
      </w:r>
    </w:p>
    <w:p w14:paraId="327CB96E" w14:textId="0B5A7512" w:rsidR="00832CA8" w:rsidRPr="009F1F99" w:rsidRDefault="00832CA8" w:rsidP="0058193E">
      <w:pPr>
        <w:pStyle w:val="BodyTextNumberedL2"/>
        <w:rPr>
          <w:rFonts w:ascii="Gautami" w:hAnsi="Gautami" w:cs="Gautami"/>
        </w:rPr>
      </w:pPr>
      <w:r w:rsidRPr="009F1F99">
        <w:rPr>
          <w:rFonts w:ascii="Gautami" w:hAnsi="Gautami" w:cs="Gautami"/>
          <w:lang w:bidi="te-IN"/>
        </w:rPr>
        <w:t>ఆరంభము</w:t>
      </w:r>
    </w:p>
    <w:p w14:paraId="75E2840E" w14:textId="77777777" w:rsidR="00832CA8" w:rsidRPr="009F1F99" w:rsidRDefault="00832CA8" w:rsidP="0058193E">
      <w:pPr>
        <w:pStyle w:val="BodyTextNumberedL2"/>
        <w:rPr>
          <w:rFonts w:ascii="Gautami" w:hAnsi="Gautami" w:cs="Gautami"/>
        </w:rPr>
      </w:pPr>
      <w:r w:rsidRPr="009F1F99">
        <w:rPr>
          <w:rFonts w:ascii="Gautami" w:hAnsi="Gautami" w:cs="Gautami"/>
          <w:lang w:bidi="te-IN"/>
        </w:rPr>
        <w:t>కొనసాగింపు</w:t>
      </w:r>
    </w:p>
    <w:p w14:paraId="705EA6AB" w14:textId="7512333F" w:rsidR="00832CA8" w:rsidRPr="009F1F99" w:rsidRDefault="00832CA8" w:rsidP="0058193E">
      <w:pPr>
        <w:pStyle w:val="BodyTextNumberedL2"/>
        <w:rPr>
          <w:rFonts w:ascii="Gautami" w:hAnsi="Gautami" w:cs="Gautami"/>
        </w:rPr>
      </w:pPr>
      <w:r w:rsidRPr="009F1F99">
        <w:rPr>
          <w:rFonts w:ascii="Gautami" w:hAnsi="Gautami" w:cs="Gautami"/>
          <w:lang w:bidi="te-IN"/>
        </w:rPr>
        <w:t>నెరవేర్పు</w:t>
      </w:r>
    </w:p>
    <w:p w14:paraId="46351178" w14:textId="77777777" w:rsidR="0058193E" w:rsidRPr="009F1F99" w:rsidRDefault="00832CA8" w:rsidP="0058193E">
      <w:pPr>
        <w:pStyle w:val="SubTitleL1"/>
        <w:rPr>
          <w:rFonts w:ascii="Gautami" w:hAnsi="Gautami" w:cs="Gautami"/>
        </w:rPr>
      </w:pPr>
      <w:r w:rsidRPr="009F1F99">
        <w:rPr>
          <w:rFonts w:ascii="Gautami" w:hAnsi="Gautami" w:cs="Gautami"/>
          <w:lang w:bidi="te-IN"/>
        </w:rPr>
        <w:t>నోట్స్ తీసుకొనుటకు ఆకారము</w:t>
      </w:r>
    </w:p>
    <w:p w14:paraId="031B058A" w14:textId="18862C0E" w:rsidR="0058193E" w:rsidRPr="009F1F99" w:rsidRDefault="00832CA8" w:rsidP="0058193E">
      <w:pPr>
        <w:pStyle w:val="OutlineL1"/>
        <w:rPr>
          <w:rFonts w:ascii="Gautami" w:hAnsi="Gautami" w:cs="Gautami"/>
        </w:rPr>
      </w:pPr>
      <w:r w:rsidRPr="009F1F99">
        <w:rPr>
          <w:rFonts w:ascii="Gautami" w:hAnsi="Gautami" w:cs="Gautami"/>
          <w:lang w:bidi="te-IN"/>
        </w:rPr>
        <w:t>అనువర్తనము</w:t>
      </w:r>
    </w:p>
    <w:p w14:paraId="05EBFADF" w14:textId="46A1C258" w:rsidR="0058193E" w:rsidRPr="009F1F99" w:rsidRDefault="00832CA8" w:rsidP="0058193E">
      <w:pPr>
        <w:pStyle w:val="OutlineL2"/>
        <w:rPr>
          <w:rFonts w:ascii="Gautami" w:hAnsi="Gautami" w:cs="Gautami"/>
        </w:rPr>
      </w:pPr>
      <w:r w:rsidRPr="009F1F99">
        <w:rPr>
          <w:rFonts w:ascii="Gautami" w:hAnsi="Gautami" w:cs="Gautami"/>
          <w:lang w:bidi="te-IN"/>
        </w:rPr>
        <w:t>మార్గదర్శకములు</w:t>
      </w:r>
    </w:p>
    <w:p w14:paraId="36D4A118" w14:textId="63D687F4" w:rsidR="0058193E" w:rsidRPr="009F1F99" w:rsidRDefault="00832CA8" w:rsidP="0058193E">
      <w:pPr>
        <w:pStyle w:val="OutlineL3"/>
        <w:rPr>
          <w:rFonts w:ascii="Gautami" w:hAnsi="Gautami" w:cs="Gautami"/>
        </w:rPr>
      </w:pPr>
      <w:r w:rsidRPr="009F1F99">
        <w:rPr>
          <w:rFonts w:ascii="Gautami" w:hAnsi="Gautami" w:cs="Gautami"/>
          <w:lang w:bidi="te-IN"/>
        </w:rPr>
        <w:t>పాత నిబంధన</w:t>
      </w:r>
    </w:p>
    <w:p w14:paraId="03EBDFC3" w14:textId="382A7F4C" w:rsidR="0058193E" w:rsidRPr="009F1F99" w:rsidRDefault="00832CA8" w:rsidP="0058193E">
      <w:pPr>
        <w:pStyle w:val="OutlineL3"/>
        <w:rPr>
          <w:rFonts w:ascii="Gautami" w:hAnsi="Gautami" w:cs="Gautami"/>
        </w:rPr>
      </w:pPr>
      <w:r w:rsidRPr="009F1F99">
        <w:rPr>
          <w:rFonts w:ascii="Gautami" w:hAnsi="Gautami" w:cs="Gautami"/>
          <w:lang w:bidi="te-IN"/>
        </w:rPr>
        <w:t>క్రొత్త నిబంధన</w:t>
      </w:r>
    </w:p>
    <w:p w14:paraId="48314AA1" w14:textId="46A99019" w:rsidR="0058193E" w:rsidRPr="009F1F99" w:rsidRDefault="00832CA8" w:rsidP="0058193E">
      <w:pPr>
        <w:pStyle w:val="OutlineL2"/>
        <w:rPr>
          <w:rFonts w:ascii="Gautami" w:hAnsi="Gautami" w:cs="Gautami"/>
        </w:rPr>
      </w:pPr>
      <w:r w:rsidRPr="009F1F99">
        <w:rPr>
          <w:rFonts w:ascii="Gautami" w:hAnsi="Gautami" w:cs="Gautami"/>
          <w:lang w:bidi="te-IN"/>
        </w:rPr>
        <w:t>ఉదాహరణ</w:t>
      </w:r>
    </w:p>
    <w:p w14:paraId="620B58C2" w14:textId="77777777" w:rsidR="0058193E" w:rsidRPr="009F1F99" w:rsidRDefault="00832CA8" w:rsidP="0058193E">
      <w:pPr>
        <w:pStyle w:val="OutlineL0"/>
        <w:rPr>
          <w:rFonts w:ascii="Gautami" w:hAnsi="Gautami" w:cs="Gautami"/>
        </w:rPr>
      </w:pPr>
      <w:r w:rsidRPr="009F1F99">
        <w:rPr>
          <w:rFonts w:ascii="Gautami" w:hAnsi="Gautami" w:cs="Gautami"/>
          <w:lang w:bidi="te-IN"/>
        </w:rPr>
        <w:t>ముగింపు</w:t>
      </w:r>
    </w:p>
    <w:p w14:paraId="5C5636F9" w14:textId="5337EA8D" w:rsidR="0058193E" w:rsidRPr="009F1F99" w:rsidRDefault="00832CA8" w:rsidP="0058193E">
      <w:pPr>
        <w:pStyle w:val="SubTitleL1"/>
        <w:rPr>
          <w:rFonts w:ascii="Gautami" w:hAnsi="Gautami" w:cs="Gautami"/>
        </w:rPr>
      </w:pPr>
      <w:r w:rsidRPr="009F1F99">
        <w:rPr>
          <w:rFonts w:ascii="Gautami" w:hAnsi="Gautami" w:cs="Gautami"/>
          <w:lang w:bidi="te-IN"/>
        </w:rPr>
        <w:t>సమీక్ష ప్రశ్నలు</w:t>
      </w:r>
    </w:p>
    <w:p w14:paraId="3E8975AA" w14:textId="1F2F81E6" w:rsidR="0058193E" w:rsidRPr="009F1F99" w:rsidRDefault="00832CA8" w:rsidP="0058193E">
      <w:pPr>
        <w:pStyle w:val="BodyTextNumberedL1"/>
        <w:numPr>
          <w:ilvl w:val="0"/>
          <w:numId w:val="13"/>
        </w:numPr>
        <w:rPr>
          <w:rFonts w:ascii="Gautami" w:hAnsi="Gautami" w:cs="Gautami"/>
        </w:rPr>
      </w:pPr>
      <w:r w:rsidRPr="009F1F99">
        <w:rPr>
          <w:rFonts w:ascii="Gautami" w:hAnsi="Gautami" w:cs="Gautami"/>
          <w:lang w:bidi="te-IN"/>
        </w:rPr>
        <w:t>పాత నిబంధన ఆరు ప్రధానమైన నిబంధనలను వర్ణిస్తుంది, కానీ పుస్తకములు స్వయంగా ఆ నిబంధన రెండు యుగములలో మాత్రమే వ్రాయబడినవి. ఆ యుగములు ఏవి?</w:t>
      </w:r>
    </w:p>
    <w:p w14:paraId="48A1143C" w14:textId="43B3C920" w:rsidR="0058193E" w:rsidRPr="009F1F99" w:rsidRDefault="00832CA8" w:rsidP="0058193E">
      <w:pPr>
        <w:pStyle w:val="BodyTextNumberedL1"/>
        <w:numPr>
          <w:ilvl w:val="0"/>
          <w:numId w:val="13"/>
        </w:numPr>
        <w:rPr>
          <w:rFonts w:ascii="Gautami" w:hAnsi="Gautami" w:cs="Gautami"/>
        </w:rPr>
      </w:pPr>
      <w:r w:rsidRPr="009F1F99">
        <w:rPr>
          <w:rFonts w:ascii="Gautami" w:hAnsi="Gautami" w:cs="Gautami"/>
          <w:lang w:bidi="te-IN"/>
        </w:rPr>
        <w:t>"దేవుని రాజ్యము" అను మాట పాత నిబంధనలో తరచుగా ఉపయోగించబడిందా?</w:t>
      </w:r>
    </w:p>
    <w:p w14:paraId="10C4B0AA" w14:textId="6337A990" w:rsidR="0058193E" w:rsidRPr="009F1F99" w:rsidRDefault="00832CA8" w:rsidP="0058193E">
      <w:pPr>
        <w:pStyle w:val="BodyTextNumberedL1"/>
        <w:numPr>
          <w:ilvl w:val="0"/>
          <w:numId w:val="13"/>
        </w:numPr>
        <w:rPr>
          <w:rFonts w:ascii="Gautami" w:hAnsi="Gautami" w:cs="Gautami"/>
        </w:rPr>
      </w:pPr>
      <w:r w:rsidRPr="009F1F99">
        <w:rPr>
          <w:rFonts w:ascii="Gautami" w:hAnsi="Gautami" w:cs="Gautami"/>
          <w:lang w:bidi="te-IN"/>
        </w:rPr>
        <w:t>___________ మన మధ్యన ఉన్నదని యేసు తరచుగా మాట్లాడాడు.</w:t>
      </w:r>
    </w:p>
    <w:p w14:paraId="0AEBC986" w14:textId="6970EA74" w:rsidR="0058193E" w:rsidRPr="009F1F99" w:rsidRDefault="00832CA8" w:rsidP="0058193E">
      <w:pPr>
        <w:pStyle w:val="BodyTextNumberedL1"/>
        <w:numPr>
          <w:ilvl w:val="0"/>
          <w:numId w:val="13"/>
        </w:numPr>
        <w:rPr>
          <w:rFonts w:ascii="Gautami" w:hAnsi="Gautami" w:cs="Gautami"/>
        </w:rPr>
      </w:pPr>
      <w:r w:rsidRPr="009F1F99">
        <w:rPr>
          <w:rFonts w:ascii="Gautami" w:hAnsi="Gautami" w:cs="Gautami"/>
          <w:lang w:bidi="te-IN"/>
        </w:rPr>
        <w:t>ఈ పాఠము ప్రకారం, ఏ విధములుగా యేసు "రెండవ మోషే" అయ్యున్నాడు?</w:t>
      </w:r>
    </w:p>
    <w:p w14:paraId="34FC4FC3" w14:textId="2BDF489F" w:rsidR="0058193E" w:rsidRPr="009F1F99" w:rsidRDefault="00832CA8" w:rsidP="0058193E">
      <w:pPr>
        <w:pStyle w:val="BodyTextNumberedL1"/>
        <w:numPr>
          <w:ilvl w:val="0"/>
          <w:numId w:val="13"/>
        </w:numPr>
        <w:rPr>
          <w:rFonts w:ascii="Gautami" w:hAnsi="Gautami" w:cs="Gautami"/>
        </w:rPr>
      </w:pPr>
      <w:r w:rsidRPr="009F1F99">
        <w:rPr>
          <w:rFonts w:ascii="Gautami" w:hAnsi="Gautami" w:cs="Gautami"/>
          <w:lang w:bidi="te-IN"/>
        </w:rPr>
        <w:lastRenderedPageBreak/>
        <w:t>క్రొత్త నిబంధన యొక్క మూడు దశలన్నిటిలో పాత నిబంధన బోధనలు ఎలా నెరవేర్చబడ్డాయో క్రొత్త నిబంధన రచయితలు చూపారా? వివరించండి.</w:t>
      </w:r>
    </w:p>
    <w:p w14:paraId="0ACA6767" w14:textId="2FF1C57E" w:rsidR="0058193E" w:rsidRPr="009F1F99" w:rsidRDefault="00832CA8" w:rsidP="0058193E">
      <w:pPr>
        <w:pStyle w:val="BodyTextNumberedL1"/>
        <w:numPr>
          <w:ilvl w:val="0"/>
          <w:numId w:val="13"/>
        </w:numPr>
        <w:rPr>
          <w:rFonts w:ascii="Gautami" w:hAnsi="Gautami" w:cs="Gautami"/>
        </w:rPr>
      </w:pPr>
      <w:r w:rsidRPr="009F1F99">
        <w:rPr>
          <w:rFonts w:ascii="Gautami" w:hAnsi="Gautami" w:cs="Gautami"/>
          <w:lang w:bidi="te-IN"/>
        </w:rPr>
        <w:t>క్రొత్త నిబంధన యొక్క _______ దశలో క్రొత్త నిబంధన అంతా వ్రాయబడింది.</w:t>
      </w:r>
    </w:p>
    <w:p w14:paraId="6EF542F0" w14:textId="6932426C" w:rsidR="0058193E" w:rsidRPr="009F1F99" w:rsidRDefault="00832CA8" w:rsidP="0058193E">
      <w:pPr>
        <w:pStyle w:val="BodyTextNumberedL1"/>
        <w:numPr>
          <w:ilvl w:val="0"/>
          <w:numId w:val="13"/>
        </w:numPr>
        <w:rPr>
          <w:rFonts w:ascii="Gautami" w:hAnsi="Gautami" w:cs="Gautami"/>
        </w:rPr>
      </w:pPr>
      <w:r w:rsidRPr="009F1F99">
        <w:rPr>
          <w:rFonts w:ascii="Gautami" w:hAnsi="Gautami" w:cs="Gautami"/>
          <w:lang w:bidi="te-IN"/>
        </w:rPr>
        <w:t>క్రొత్త నిబంధన కాలములోని ప్రజలు నడిపింపు కొరకు చూసిన విధానము, మరియు నేడు మనం నడిపింపు కొరకు చూచు విధానము మధ్య తేడా ఏమిటి?</w:t>
      </w:r>
    </w:p>
    <w:p w14:paraId="2B34252F" w14:textId="482B064C" w:rsidR="0058193E" w:rsidRPr="009F1F99" w:rsidRDefault="00832CA8" w:rsidP="0058193E">
      <w:pPr>
        <w:pStyle w:val="BodyTextNumberedL1"/>
        <w:numPr>
          <w:ilvl w:val="0"/>
          <w:numId w:val="13"/>
        </w:numPr>
        <w:rPr>
          <w:rFonts w:ascii="Gautami" w:hAnsi="Gautami" w:cs="Gautami"/>
        </w:rPr>
      </w:pPr>
      <w:r w:rsidRPr="009F1F99">
        <w:rPr>
          <w:rFonts w:ascii="Gautami" w:hAnsi="Gautami" w:cs="Gautami"/>
          <w:lang w:bidi="te-IN"/>
        </w:rPr>
        <w:t>క్రొత్త నిబంధన కాలములో అద్భుతాలు మరియు నేడు ఆశ్చర్య కార్యముల మధ్య తేడాను గురించి ఈ పాఠము యొక్క బోధనను వివరించండి.</w:t>
      </w:r>
    </w:p>
    <w:p w14:paraId="6748146F" w14:textId="359D5C04" w:rsidR="0058193E" w:rsidRPr="009F1F99" w:rsidRDefault="00832CA8" w:rsidP="0058193E">
      <w:pPr>
        <w:pStyle w:val="BodyTextNumberedL1"/>
        <w:numPr>
          <w:ilvl w:val="0"/>
          <w:numId w:val="13"/>
        </w:numPr>
        <w:rPr>
          <w:rFonts w:ascii="Gautami" w:hAnsi="Gautami" w:cs="Gautami"/>
        </w:rPr>
      </w:pPr>
      <w:r w:rsidRPr="009F1F99">
        <w:rPr>
          <w:rFonts w:ascii="Gautami" w:hAnsi="Gautami" w:cs="Gautami"/>
          <w:lang w:bidi="te-IN"/>
        </w:rPr>
        <w:t>అది క్రొత్త నిబంధన యొక్క ఆరంభమునకు విశేషముగా ప్రాముఖ్యమైయున్నది కాబట్టి ఏ సిద్ధాంత అంశము మీద క్రొత్త నిబంధనలో ఎక్కువ ధ్యాస పెట్టబడింది?</w:t>
      </w:r>
    </w:p>
    <w:p w14:paraId="12589CBB" w14:textId="454B949E" w:rsidR="0058193E" w:rsidRPr="009F1F99" w:rsidRDefault="00832CA8" w:rsidP="0058193E">
      <w:pPr>
        <w:pStyle w:val="BodyTextNumberedL1"/>
        <w:numPr>
          <w:ilvl w:val="0"/>
          <w:numId w:val="13"/>
        </w:numPr>
        <w:rPr>
          <w:rFonts w:ascii="Gautami" w:hAnsi="Gautami" w:cs="Gautami"/>
        </w:rPr>
      </w:pPr>
      <w:r w:rsidRPr="009F1F99">
        <w:rPr>
          <w:rFonts w:ascii="Gautami" w:hAnsi="Gautami" w:cs="Gautami"/>
          <w:lang w:bidi="te-IN"/>
        </w:rPr>
        <w:t>క్రొత్త నిబంధన నెరవేర్పు యొక్క పలు దశలకు పోరాటము అను అంశం ఎలా అనువర్తించబడుతుంది?</w:t>
      </w:r>
    </w:p>
    <w:p w14:paraId="6DCB7BB8" w14:textId="5344D2D2" w:rsidR="00832CA8" w:rsidRPr="009F1F99" w:rsidRDefault="00832CA8" w:rsidP="0058193E">
      <w:pPr>
        <w:pStyle w:val="BodyTextNumberedL2"/>
        <w:rPr>
          <w:rFonts w:ascii="Gautami" w:hAnsi="Gautami" w:cs="Gautami"/>
        </w:rPr>
      </w:pPr>
      <w:r w:rsidRPr="009F1F99">
        <w:rPr>
          <w:rFonts w:ascii="Gautami" w:hAnsi="Gautami" w:cs="Gautami"/>
          <w:lang w:bidi="te-IN"/>
        </w:rPr>
        <w:t>ఆరంభము</w:t>
      </w:r>
    </w:p>
    <w:p w14:paraId="325644BF" w14:textId="77777777" w:rsidR="00832CA8" w:rsidRPr="009F1F99" w:rsidRDefault="00832CA8" w:rsidP="0058193E">
      <w:pPr>
        <w:pStyle w:val="BodyTextNumberedL2"/>
        <w:rPr>
          <w:rFonts w:ascii="Gautami" w:hAnsi="Gautami" w:cs="Gautami"/>
        </w:rPr>
      </w:pPr>
      <w:r w:rsidRPr="009F1F99">
        <w:rPr>
          <w:rFonts w:ascii="Gautami" w:hAnsi="Gautami" w:cs="Gautami"/>
          <w:lang w:bidi="te-IN"/>
        </w:rPr>
        <w:t>కొనసాగింపు</w:t>
      </w:r>
    </w:p>
    <w:p w14:paraId="68100308" w14:textId="77777777" w:rsidR="0058193E" w:rsidRPr="009F1F99" w:rsidRDefault="00832CA8" w:rsidP="0058193E">
      <w:pPr>
        <w:pStyle w:val="BodyTextNumberedL2"/>
        <w:rPr>
          <w:rFonts w:ascii="Gautami" w:hAnsi="Gautami" w:cs="Gautami"/>
        </w:rPr>
      </w:pPr>
      <w:r w:rsidRPr="009F1F99">
        <w:rPr>
          <w:rFonts w:ascii="Gautami" w:hAnsi="Gautami" w:cs="Gautami"/>
          <w:lang w:bidi="te-IN"/>
        </w:rPr>
        <w:t>నెరవేర్పు</w:t>
      </w:r>
    </w:p>
    <w:p w14:paraId="3C7DCEE9" w14:textId="7F9150C7" w:rsidR="0058193E" w:rsidRPr="009F1F99" w:rsidRDefault="00832CA8" w:rsidP="0058193E">
      <w:pPr>
        <w:pStyle w:val="BodyTextNumberedL1"/>
        <w:numPr>
          <w:ilvl w:val="0"/>
          <w:numId w:val="13"/>
        </w:numPr>
        <w:rPr>
          <w:rFonts w:ascii="Gautami" w:hAnsi="Gautami" w:cs="Gautami"/>
        </w:rPr>
      </w:pPr>
      <w:r w:rsidRPr="009F1F99">
        <w:rPr>
          <w:rFonts w:ascii="Gautami" w:hAnsi="Gautami" w:cs="Gautami"/>
          <w:lang w:bidi="te-IN"/>
        </w:rPr>
        <w:t>"ఏలయనగా మనము పోరాడునది శరీరులతో కాదు, గాని ప్రధానులతోను, అధికారులతోను, ప్రస్తుత అంధకారసంబంధులగు లోక నాథులతోను, __________________ పోరాడుచున్నాము" అని ఎఫెసీ. 6:1 చెబుతుంది.</w:t>
      </w:r>
    </w:p>
    <w:sectPr w:rsidR="0058193E" w:rsidRPr="009F1F99" w:rsidSect="00D05D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502" w:bottom="1440" w:left="15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B56EB" w14:textId="77777777" w:rsidR="00933DE6" w:rsidRDefault="00933DE6" w:rsidP="0093689C">
      <w:r>
        <w:separator/>
      </w:r>
    </w:p>
  </w:endnote>
  <w:endnote w:type="continuationSeparator" w:id="0">
    <w:p w14:paraId="309C2948" w14:textId="77777777" w:rsidR="00933DE6" w:rsidRDefault="00933DE6" w:rsidP="00936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napurna SIL">
    <w:panose1 w:val="01000000000000000000"/>
    <w:charset w:val="00"/>
    <w:family w:val="auto"/>
    <w:pitch w:val="variable"/>
    <w:sig w:usb0="A00080FF" w:usb1="4000214B" w:usb2="08000028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613815735"/>
      <w:docPartObj>
        <w:docPartGallery w:val="Page Numbers (Bottom of Page)"/>
        <w:docPartUnique/>
      </w:docPartObj>
    </w:sdtPr>
    <w:sdtContent>
      <w:p w14:paraId="211D5B31" w14:textId="4E68DB65" w:rsidR="0058193E" w:rsidRDefault="0093689C" w:rsidP="0077067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  <w:lang w:bidi="te-IN"/>
          </w:rPr>
          <w:fldChar w:fldCharType="begin"/>
        </w:r>
        <w:r>
          <w:rPr>
            <w:rStyle w:val="PageNumber"/>
            <w:lang w:bidi="te-IN"/>
          </w:rPr>
          <w:instrText xml:space="preserve"> PAGE </w:instrText>
        </w:r>
        <w:r>
          <w:rPr>
            <w:rStyle w:val="PageNumber"/>
            <w:lang w:bidi="te-IN"/>
          </w:rPr>
          <w:fldChar w:fldCharType="separate"/>
        </w:r>
        <w:r w:rsidR="009F1F99">
          <w:rPr>
            <w:rStyle w:val="PageNumber"/>
            <w:rFonts w:cs="Gautami"/>
            <w:noProof/>
            <w:cs/>
            <w:lang w:bidi="te-IN"/>
          </w:rPr>
          <w:t>1</w:t>
        </w:r>
        <w:r>
          <w:rPr>
            <w:rStyle w:val="PageNumber"/>
            <w:lang w:bidi="te-IN"/>
          </w:rPr>
          <w:fldChar w:fldCharType="end"/>
        </w:r>
      </w:p>
    </w:sdtContent>
  </w:sdt>
  <w:p w14:paraId="76274B04" w14:textId="6D1A32D7" w:rsidR="0093689C" w:rsidRDefault="009368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20"/>
        <w:szCs w:val="20"/>
      </w:rPr>
      <w:id w:val="1042329203"/>
      <w:docPartObj>
        <w:docPartGallery w:val="Page Numbers (Bottom of Page)"/>
        <w:docPartUnique/>
      </w:docPartObj>
    </w:sdtPr>
    <w:sdtContent>
      <w:p w14:paraId="6A8946E8" w14:textId="77777777" w:rsidR="0058193E" w:rsidRDefault="0093689C" w:rsidP="00770678">
        <w:pPr>
          <w:pStyle w:val="Footer"/>
          <w:framePr w:wrap="none" w:vAnchor="text" w:hAnchor="margin" w:xAlign="center" w:y="1"/>
          <w:rPr>
            <w:rStyle w:val="PageNumber"/>
            <w:sz w:val="20"/>
            <w:szCs w:val="20"/>
          </w:rPr>
        </w:pPr>
        <w:r w:rsidRPr="0093689C">
          <w:rPr>
            <w:rStyle w:val="PageNumber"/>
            <w:sz w:val="20"/>
            <w:szCs w:val="20"/>
            <w:lang w:bidi="te-IN"/>
          </w:rPr>
          <w:fldChar w:fldCharType="begin"/>
        </w:r>
        <w:r w:rsidRPr="0093689C">
          <w:rPr>
            <w:rStyle w:val="PageNumber"/>
            <w:sz w:val="20"/>
            <w:szCs w:val="20"/>
            <w:lang w:bidi="te-IN"/>
          </w:rPr>
          <w:instrText xml:space="preserve"> PAGE </w:instrText>
        </w:r>
        <w:r w:rsidRPr="0093689C">
          <w:rPr>
            <w:rStyle w:val="PageNumber"/>
            <w:sz w:val="20"/>
            <w:szCs w:val="20"/>
            <w:lang w:bidi="te-IN"/>
          </w:rPr>
          <w:fldChar w:fldCharType="separate"/>
        </w:r>
        <w:r w:rsidRPr="0093689C">
          <w:rPr>
            <w:rStyle w:val="PageNumber"/>
            <w:noProof/>
            <w:sz w:val="20"/>
            <w:szCs w:val="20"/>
            <w:lang w:bidi="te-IN"/>
          </w:rPr>
          <w:t>2</w:t>
        </w:r>
        <w:r w:rsidRPr="0093689C">
          <w:rPr>
            <w:rStyle w:val="PageNumber"/>
            <w:sz w:val="20"/>
            <w:szCs w:val="20"/>
            <w:lang w:bidi="te-IN"/>
          </w:rPr>
          <w:fldChar w:fldCharType="end"/>
        </w:r>
      </w:p>
    </w:sdtContent>
  </w:sdt>
  <w:p w14:paraId="2C0EC482" w14:textId="4CCCDEB9" w:rsidR="0093689C" w:rsidRPr="0093689C" w:rsidRDefault="0093689C" w:rsidP="0093689C">
    <w:pPr>
      <w:pStyle w:val="Footer"/>
      <w:jc w:val="center"/>
      <w:rPr>
        <w:sz w:val="20"/>
        <w:szCs w:val="20"/>
      </w:rPr>
    </w:pPr>
    <w:r w:rsidRPr="0093689C">
      <w:rPr>
        <w:rFonts w:cs="Arial"/>
        <w:i/>
        <w:sz w:val="20"/>
        <w:szCs w:val="20"/>
        <w:lang w:bidi="te-IN"/>
      </w:rPr>
      <w:t>ఇతర వనరుల కొరకు థర్డ్ మిలీనియం మినిస్ట్రీస్ ను ఈ క్రింది వెబ్సైటు ద్వారా దర్శించండి thirdmill.org.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0554D" w14:textId="77777777" w:rsidR="0093689C" w:rsidRDefault="009368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24DBA" w14:textId="77777777" w:rsidR="00933DE6" w:rsidRDefault="00933DE6" w:rsidP="0093689C">
      <w:r>
        <w:separator/>
      </w:r>
    </w:p>
  </w:footnote>
  <w:footnote w:type="continuationSeparator" w:id="0">
    <w:p w14:paraId="6EE2A2D0" w14:textId="77777777" w:rsidR="00933DE6" w:rsidRDefault="00933DE6" w:rsidP="009368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9036A" w14:textId="77777777" w:rsidR="0093689C" w:rsidRDefault="009368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4B02B" w14:textId="77777777" w:rsidR="0093689C" w:rsidRDefault="0093689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7F315" w14:textId="77777777" w:rsidR="0093689C" w:rsidRDefault="009368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405FD"/>
    <w:multiLevelType w:val="hybridMultilevel"/>
    <w:tmpl w:val="ED4072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CD775C"/>
    <w:multiLevelType w:val="multilevel"/>
    <w:tmpl w:val="DACC6656"/>
    <w:lvl w:ilvl="0">
      <w:start w:val="1"/>
      <w:numFmt w:val="upperRoman"/>
      <w:pStyle w:val="OutlineL1"/>
      <w:lvlText w:val="%1."/>
      <w:lvlJc w:val="left"/>
      <w:pPr>
        <w:tabs>
          <w:tab w:val="num" w:pos="1296"/>
        </w:tabs>
        <w:ind w:left="720" w:firstLine="0"/>
      </w:pPr>
      <w:rPr>
        <w:rFonts w:hint="default"/>
      </w:rPr>
    </w:lvl>
    <w:lvl w:ilvl="1">
      <w:start w:val="1"/>
      <w:numFmt w:val="upperLetter"/>
      <w:pStyle w:val="OutlineL2"/>
      <w:lvlText w:val="%2."/>
      <w:lvlJc w:val="left"/>
      <w:pPr>
        <w:tabs>
          <w:tab w:val="num" w:pos="1728"/>
        </w:tabs>
        <w:ind w:left="1296" w:firstLine="0"/>
      </w:pPr>
      <w:rPr>
        <w:rFonts w:hint="default"/>
      </w:rPr>
    </w:lvl>
    <w:lvl w:ilvl="2">
      <w:start w:val="1"/>
      <w:numFmt w:val="decimal"/>
      <w:pStyle w:val="OutlineL3"/>
      <w:lvlText w:val="%3."/>
      <w:lvlJc w:val="left"/>
      <w:pPr>
        <w:tabs>
          <w:tab w:val="num" w:pos="2160"/>
        </w:tabs>
        <w:ind w:left="1728" w:firstLine="0"/>
      </w:pPr>
      <w:rPr>
        <w:rFonts w:hint="default"/>
      </w:rPr>
    </w:lvl>
    <w:lvl w:ilvl="3">
      <w:start w:val="1"/>
      <w:numFmt w:val="lowerLetter"/>
      <w:pStyle w:val="OutlineL4"/>
      <w:lvlText w:val="%4."/>
      <w:lvlJc w:val="left"/>
      <w:pPr>
        <w:tabs>
          <w:tab w:val="num" w:pos="2592"/>
        </w:tabs>
        <w:ind w:left="216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37AF78FB"/>
    <w:multiLevelType w:val="hybridMultilevel"/>
    <w:tmpl w:val="14A2CB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D74F78"/>
    <w:multiLevelType w:val="hybridMultilevel"/>
    <w:tmpl w:val="B4A007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325456"/>
    <w:multiLevelType w:val="hybridMultilevel"/>
    <w:tmpl w:val="730C13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C07245"/>
    <w:multiLevelType w:val="hybridMultilevel"/>
    <w:tmpl w:val="C6A643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0654A9"/>
    <w:multiLevelType w:val="multilevel"/>
    <w:tmpl w:val="1902A6A8"/>
    <w:lvl w:ilvl="0">
      <w:start w:val="1"/>
      <w:numFmt w:val="decimal"/>
      <w:pStyle w:val="BodyTextNumberedL1"/>
      <w:lvlText w:val="%1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bullet"/>
      <w:pStyle w:val="BodyTextNumberedL2"/>
      <w:lvlText w:val="o"/>
      <w:lvlJc w:val="left"/>
      <w:pPr>
        <w:tabs>
          <w:tab w:val="num" w:pos="1584"/>
        </w:tabs>
        <w:ind w:left="1584" w:hanging="432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66ED68AE"/>
    <w:multiLevelType w:val="hybridMultilevel"/>
    <w:tmpl w:val="8BA243A8"/>
    <w:lvl w:ilvl="0" w:tplc="1918FA30">
      <w:start w:val="1"/>
      <w:numFmt w:val="bullet"/>
      <w:pStyle w:val="BodyTextBulleted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num w:numId="1" w16cid:durableId="1680935414">
    <w:abstractNumId w:val="0"/>
  </w:num>
  <w:num w:numId="2" w16cid:durableId="2105689662">
    <w:abstractNumId w:val="3"/>
  </w:num>
  <w:num w:numId="3" w16cid:durableId="1222134833">
    <w:abstractNumId w:val="2"/>
  </w:num>
  <w:num w:numId="4" w16cid:durableId="399064851">
    <w:abstractNumId w:val="5"/>
  </w:num>
  <w:num w:numId="5" w16cid:durableId="77757059">
    <w:abstractNumId w:val="4"/>
  </w:num>
  <w:num w:numId="6" w16cid:durableId="1984658431">
    <w:abstractNumId w:val="7"/>
  </w:num>
  <w:num w:numId="7" w16cid:durableId="262154169">
    <w:abstractNumId w:val="6"/>
  </w:num>
  <w:num w:numId="8" w16cid:durableId="925649936">
    <w:abstractNumId w:val="6"/>
  </w:num>
  <w:num w:numId="9" w16cid:durableId="761268860">
    <w:abstractNumId w:val="1"/>
  </w:num>
  <w:num w:numId="10" w16cid:durableId="1288241174">
    <w:abstractNumId w:val="1"/>
  </w:num>
  <w:num w:numId="11" w16cid:durableId="2047367416">
    <w:abstractNumId w:val="1"/>
  </w:num>
  <w:num w:numId="12" w16cid:durableId="753824985">
    <w:abstractNumId w:val="1"/>
  </w:num>
  <w:num w:numId="13" w16cid:durableId="114112129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linkStyl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80F"/>
    <w:rsid w:val="00092632"/>
    <w:rsid w:val="00267FD8"/>
    <w:rsid w:val="003D6404"/>
    <w:rsid w:val="00411DB5"/>
    <w:rsid w:val="00425263"/>
    <w:rsid w:val="0044188E"/>
    <w:rsid w:val="004D2CA7"/>
    <w:rsid w:val="004F0DA1"/>
    <w:rsid w:val="00510566"/>
    <w:rsid w:val="0058193E"/>
    <w:rsid w:val="005B32D4"/>
    <w:rsid w:val="00600933"/>
    <w:rsid w:val="00611533"/>
    <w:rsid w:val="00716BDA"/>
    <w:rsid w:val="007A7D74"/>
    <w:rsid w:val="007F3BF9"/>
    <w:rsid w:val="00832CA8"/>
    <w:rsid w:val="0090109F"/>
    <w:rsid w:val="00906C10"/>
    <w:rsid w:val="00933DE6"/>
    <w:rsid w:val="0093689C"/>
    <w:rsid w:val="009572A8"/>
    <w:rsid w:val="009838B9"/>
    <w:rsid w:val="009F1F99"/>
    <w:rsid w:val="00AD65B6"/>
    <w:rsid w:val="00B156FB"/>
    <w:rsid w:val="00B57C25"/>
    <w:rsid w:val="00C46F0D"/>
    <w:rsid w:val="00CB07CD"/>
    <w:rsid w:val="00CC4CD7"/>
    <w:rsid w:val="00CD4ED6"/>
    <w:rsid w:val="00CE6C24"/>
    <w:rsid w:val="00D05D83"/>
    <w:rsid w:val="00D7203A"/>
    <w:rsid w:val="00DA6BE4"/>
    <w:rsid w:val="00E86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B7D2D"/>
  <w15:chartTrackingRefBased/>
  <w15:docId w15:val="{99497470-FAC0-6945-9C38-BD36D5BE6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e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DA1"/>
    <w:pPr>
      <w:spacing w:after="160" w:line="278" w:lineRule="auto"/>
    </w:pPr>
    <w:rPr>
      <w:rFonts w:eastAsiaTheme="minorEastAsia"/>
      <w:kern w:val="2"/>
      <w:szCs w:val="21"/>
      <w:lang w:val="en-IN" w:eastAsia="ja-JP" w:bidi="hi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  <w:rsid w:val="004F0D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0DA1"/>
  </w:style>
  <w:style w:type="paragraph" w:styleId="PlainText">
    <w:name w:val="Plain Text"/>
    <w:basedOn w:val="Normal"/>
    <w:link w:val="PlainTextChar"/>
    <w:uiPriority w:val="99"/>
    <w:unhideWhenUsed/>
    <w:rsid w:val="00CC4CD7"/>
    <w:rPr>
      <w:rFonts w:ascii="Consolas" w:hAnsi="Consolas" w:cs="Consolas"/>
      <w:sz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C4CD7"/>
    <w:rPr>
      <w:rFonts w:ascii="Consolas" w:eastAsiaTheme="minorEastAsia" w:hAnsi="Consolas" w:cs="Consolas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CC4C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4CD7"/>
    <w:rPr>
      <w:rFonts w:eastAsiaTheme="minorEastAsia"/>
    </w:rPr>
  </w:style>
  <w:style w:type="paragraph" w:styleId="Footer">
    <w:name w:val="footer"/>
    <w:basedOn w:val="Normal"/>
    <w:link w:val="FooterChar"/>
    <w:unhideWhenUsed/>
    <w:rsid w:val="00CC4C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C4CD7"/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CC4CD7"/>
  </w:style>
  <w:style w:type="paragraph" w:styleId="BalloonText">
    <w:name w:val="Balloon Text"/>
    <w:basedOn w:val="Normal"/>
    <w:link w:val="BalloonTextChar"/>
    <w:uiPriority w:val="99"/>
    <w:semiHidden/>
    <w:unhideWhenUsed/>
    <w:rsid w:val="00CC4C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4CD7"/>
    <w:rPr>
      <w:rFonts w:ascii="Segoe UI" w:eastAsiaTheme="minorEastAsia" w:hAnsi="Segoe UI" w:cs="Segoe UI"/>
      <w:sz w:val="18"/>
      <w:szCs w:val="18"/>
    </w:rPr>
  </w:style>
  <w:style w:type="paragraph" w:customStyle="1" w:styleId="BodyText">
    <w:name w:val="BodyText"/>
    <w:basedOn w:val="Normal"/>
    <w:link w:val="BodyTextChar"/>
    <w:qFormat/>
    <w:rsid w:val="00CC4CD7"/>
    <w:pPr>
      <w:spacing w:after="100" w:afterAutospacing="1"/>
      <w:ind w:firstLine="720"/>
      <w:jc w:val="both"/>
    </w:pPr>
    <w:rPr>
      <w:rFonts w:eastAsia="Times New Roman" w:cstheme="minorHAnsi"/>
      <w:color w:val="212529"/>
    </w:rPr>
  </w:style>
  <w:style w:type="character" w:customStyle="1" w:styleId="BodyTextChar">
    <w:name w:val="BodyText Char"/>
    <w:link w:val="BodyText"/>
    <w:rsid w:val="00CC4CD7"/>
    <w:rPr>
      <w:rFonts w:eastAsia="Times New Roman" w:cstheme="minorHAnsi"/>
      <w:color w:val="212529"/>
    </w:rPr>
  </w:style>
  <w:style w:type="paragraph" w:customStyle="1" w:styleId="BodyTextBulleted">
    <w:name w:val="BodyText Bulleted"/>
    <w:basedOn w:val="BodyText"/>
    <w:qFormat/>
    <w:rsid w:val="00CC4CD7"/>
    <w:pPr>
      <w:numPr>
        <w:numId w:val="6"/>
      </w:numPr>
      <w:spacing w:after="60"/>
    </w:pPr>
    <w:rPr>
      <w:rFonts w:ascii="Calibri" w:eastAsia="Annapurna SIL" w:hAnsi="Calibri" w:cstheme="minorBidi"/>
      <w:noProof/>
    </w:rPr>
  </w:style>
  <w:style w:type="paragraph" w:customStyle="1" w:styleId="BodyTextNumberedL1">
    <w:name w:val="BodyText Numbered L1"/>
    <w:basedOn w:val="BodyText"/>
    <w:qFormat/>
    <w:rsid w:val="00CC4CD7"/>
    <w:pPr>
      <w:numPr>
        <w:numId w:val="8"/>
      </w:numPr>
      <w:spacing w:before="240" w:after="240" w:afterAutospacing="0"/>
    </w:pPr>
  </w:style>
  <w:style w:type="paragraph" w:customStyle="1" w:styleId="BodyTextNumberedL2">
    <w:name w:val="BodyText Numbered L2"/>
    <w:basedOn w:val="BodyTextNumberedL1"/>
    <w:qFormat/>
    <w:rsid w:val="00CC4CD7"/>
    <w:pPr>
      <w:numPr>
        <w:ilvl w:val="1"/>
      </w:numPr>
    </w:pPr>
  </w:style>
  <w:style w:type="paragraph" w:customStyle="1" w:styleId="BodyTextUnindented">
    <w:name w:val="BodyText Unindented"/>
    <w:basedOn w:val="BodyText"/>
    <w:qFormat/>
    <w:rsid w:val="00CC4CD7"/>
    <w:pPr>
      <w:ind w:firstLine="0"/>
    </w:pPr>
  </w:style>
  <w:style w:type="paragraph" w:customStyle="1" w:styleId="BulletParagraph">
    <w:name w:val="Bullet Paragraph"/>
    <w:basedOn w:val="Normal"/>
    <w:qFormat/>
    <w:rsid w:val="00CC4CD7"/>
    <w:pPr>
      <w:spacing w:after="80"/>
      <w:ind w:left="720" w:hanging="720"/>
      <w:jc w:val="both"/>
    </w:pPr>
    <w:rPr>
      <w:rFonts w:eastAsia="Times New Roman" w:cstheme="minorHAnsi"/>
      <w:bCs/>
      <w:color w:val="212529"/>
    </w:rPr>
  </w:style>
  <w:style w:type="character" w:styleId="CommentReference">
    <w:name w:val="annotation reference"/>
    <w:basedOn w:val="DefaultParagraphFont"/>
    <w:uiPriority w:val="99"/>
    <w:semiHidden/>
    <w:unhideWhenUsed/>
    <w:rsid w:val="00CC4C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4CD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4CD7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4C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4CD7"/>
    <w:rPr>
      <w:rFonts w:eastAsiaTheme="minorEastAsia"/>
      <w:b/>
      <w:bCs/>
      <w:sz w:val="20"/>
      <w:szCs w:val="20"/>
    </w:rPr>
  </w:style>
  <w:style w:type="paragraph" w:customStyle="1" w:styleId="Divider">
    <w:name w:val="Divider"/>
    <w:basedOn w:val="Normal"/>
    <w:qFormat/>
    <w:rsid w:val="00CC4CD7"/>
    <w:pPr>
      <w:autoSpaceDE w:val="0"/>
      <w:autoSpaceDN w:val="0"/>
      <w:adjustRightInd w:val="0"/>
      <w:snapToGrid w:val="0"/>
      <w:spacing w:before="240" w:after="240"/>
    </w:pPr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CC4CD7"/>
    <w:pPr>
      <w:ind w:left="720"/>
      <w:contextualSpacing/>
    </w:pPr>
  </w:style>
  <w:style w:type="paragraph" w:customStyle="1" w:styleId="OutlineL1">
    <w:name w:val="Outline L1"/>
    <w:basedOn w:val="ListParagraph"/>
    <w:qFormat/>
    <w:rsid w:val="00CC4CD7"/>
    <w:pPr>
      <w:numPr>
        <w:numId w:val="12"/>
      </w:numPr>
      <w:spacing w:before="240" w:after="480"/>
      <w:contextualSpacing w:val="0"/>
    </w:pPr>
  </w:style>
  <w:style w:type="paragraph" w:customStyle="1" w:styleId="OutlineL0">
    <w:name w:val="Outline L0"/>
    <w:basedOn w:val="OutlineL1"/>
    <w:qFormat/>
    <w:rsid w:val="00CC4CD7"/>
    <w:pPr>
      <w:numPr>
        <w:numId w:val="0"/>
      </w:numPr>
      <w:ind w:left="720"/>
    </w:pPr>
  </w:style>
  <w:style w:type="paragraph" w:customStyle="1" w:styleId="OutlineL2">
    <w:name w:val="Outline L2"/>
    <w:basedOn w:val="OutlineL1"/>
    <w:qFormat/>
    <w:rsid w:val="00CC4CD7"/>
    <w:pPr>
      <w:numPr>
        <w:ilvl w:val="1"/>
      </w:numPr>
    </w:pPr>
  </w:style>
  <w:style w:type="paragraph" w:customStyle="1" w:styleId="OutlineL3">
    <w:name w:val="Outline L3"/>
    <w:basedOn w:val="OutlineL1"/>
    <w:qFormat/>
    <w:rsid w:val="00CC4CD7"/>
    <w:pPr>
      <w:numPr>
        <w:ilvl w:val="2"/>
      </w:numPr>
    </w:pPr>
  </w:style>
  <w:style w:type="paragraph" w:customStyle="1" w:styleId="OutlineL4">
    <w:name w:val="Outline L4"/>
    <w:basedOn w:val="OutlineL1"/>
    <w:qFormat/>
    <w:rsid w:val="00CC4CD7"/>
    <w:pPr>
      <w:numPr>
        <w:ilvl w:val="3"/>
      </w:numPr>
    </w:pPr>
    <w:rPr>
      <w:rFonts w:ascii="Calibri" w:hAnsi="Calibri" w:cs="Calibri"/>
    </w:rPr>
  </w:style>
  <w:style w:type="paragraph" w:customStyle="1" w:styleId="SubTitleL1">
    <w:name w:val="Sub Title L1"/>
    <w:basedOn w:val="Normal"/>
    <w:qFormat/>
    <w:rsid w:val="00CC4CD7"/>
    <w:pPr>
      <w:keepNext/>
      <w:spacing w:before="360"/>
    </w:pPr>
    <w:rPr>
      <w:rFonts w:eastAsia="Times New Roman" w:cstheme="minorHAnsi"/>
      <w:b/>
      <w:bCs/>
      <w:caps/>
      <w:color w:val="212529"/>
      <w:sz w:val="28"/>
    </w:rPr>
  </w:style>
  <w:style w:type="paragraph" w:customStyle="1" w:styleId="SubTitleL2">
    <w:name w:val="Sub Title L2"/>
    <w:basedOn w:val="SubTitleL1"/>
    <w:next w:val="Normal"/>
    <w:qFormat/>
    <w:rsid w:val="00CC4CD7"/>
    <w:pPr>
      <w:spacing w:before="120" w:after="360"/>
    </w:pPr>
    <w:rPr>
      <w:sz w:val="22"/>
      <w:szCs w:val="22"/>
    </w:rPr>
  </w:style>
  <w:style w:type="paragraph" w:customStyle="1" w:styleId="SubTitleL3">
    <w:name w:val="Sub Title L3"/>
    <w:basedOn w:val="SubTitleL2"/>
    <w:qFormat/>
    <w:rsid w:val="00CC4CD7"/>
    <w:pPr>
      <w:spacing w:before="480"/>
    </w:pPr>
    <w:rPr>
      <w:i/>
      <w:iCs/>
      <w:sz w:val="24"/>
      <w:szCs w:val="24"/>
    </w:rPr>
  </w:style>
  <w:style w:type="paragraph" w:customStyle="1" w:styleId="TitleL1">
    <w:name w:val="Title L1"/>
    <w:basedOn w:val="Normal"/>
    <w:qFormat/>
    <w:rsid w:val="00CC4CD7"/>
    <w:pPr>
      <w:keepNext/>
      <w:shd w:val="clear" w:color="auto" w:fill="FFFFFF"/>
      <w:spacing w:after="480"/>
      <w:outlineLvl w:val="2"/>
    </w:pPr>
    <w:rPr>
      <w:rFonts w:eastAsia="Calibri" w:cstheme="minorHAnsi"/>
      <w:b/>
      <w:color w:val="2E74B5"/>
      <w:sz w:val="40"/>
      <w:szCs w:val="40"/>
    </w:rPr>
  </w:style>
  <w:style w:type="paragraph" w:customStyle="1" w:styleId="TitleL2">
    <w:name w:val="Title L2"/>
    <w:basedOn w:val="TitleL1"/>
    <w:next w:val="Normal"/>
    <w:qFormat/>
    <w:rsid w:val="00CC4CD7"/>
    <w:pPr>
      <w:spacing w:after="0"/>
    </w:pPr>
    <w:rPr>
      <w:rFonts w:eastAsia="Times New Roman"/>
      <w:color w:val="212529"/>
      <w:sz w:val="22"/>
      <w:szCs w:val="22"/>
    </w:rPr>
  </w:style>
  <w:style w:type="paragraph" w:styleId="Revision">
    <w:name w:val="Revision"/>
    <w:hidden/>
    <w:uiPriority w:val="99"/>
    <w:semiHidden/>
    <w:rsid w:val="00600933"/>
    <w:rPr>
      <w:rFonts w:cs="Angsana New"/>
      <w:kern w:val="2"/>
      <w:sz w:val="22"/>
      <w:szCs w:val="28"/>
      <w:lang w:val="en-IN" w:bidi="th-TH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Cooper</dc:creator>
  <cp:keywords/>
  <dc:description/>
  <cp:lastModifiedBy>Yasutaka Ito</cp:lastModifiedBy>
  <cp:revision>19</cp:revision>
  <dcterms:created xsi:type="dcterms:W3CDTF">2020-12-04T19:06:00Z</dcterms:created>
  <dcterms:modified xsi:type="dcterms:W3CDTF">2025-09-25T04:32:00Z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2924e2fba03d8463d663f4f59480184f0fb8a2b7f5728186438e0df9957e4ce2</vt:lpwstr>
  </property>
</Properties>
</file>