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CADAF" w14:textId="6C8BBB1E" w:rsidR="000801A5" w:rsidRPr="001240AC" w:rsidRDefault="00F71659" w:rsidP="000801A5">
      <w:pPr>
        <w:pStyle w:val="Title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అధ్యయన గైడు</w:t>
      </w:r>
      <w:r w:rsidRPr="001240AC">
        <w:rPr>
          <w:rFonts w:ascii="Gautami" w:eastAsia="Gautami" w:hAnsi="Gautami" w:cs="Gautami"/>
          <w:lang w:val="te-IN" w:bidi="te-IN"/>
        </w:rPr>
        <w:br/>
        <w:t>బైబిలు వ్యాఖ్యానము</w:t>
      </w:r>
      <w:r w:rsidRPr="001240AC">
        <w:rPr>
          <w:rFonts w:ascii="Gautami" w:eastAsia="Gautami" w:hAnsi="Gautami" w:cs="Gautami"/>
          <w:lang w:val="te-IN" w:bidi="te-IN"/>
        </w:rPr>
        <w:br/>
        <w:t>ఎనిమిదవ మాడ్యుల్ – ఆధునిక అనువర్తనము &amp; పాత నిబంధన యుగములు</w:t>
      </w:r>
    </w:p>
    <w:p w14:paraId="0B70CC3A" w14:textId="269EF530" w:rsidR="000801A5" w:rsidRPr="001240AC" w:rsidRDefault="00F71659" w:rsidP="000801A5">
      <w:p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 xml:space="preserve">సూచనలు: ప్రతి అధ్యయన గైడు ప్రతి మాడ్యుల్ లో ఉన్న ముఖ్య విభాగముల దృష్ట్యా టైం కోడ్ల రూపములో విభాగించబడియున్నది. ప్రతి భాగములో రెండు ప్రాముఖ్యమైన విషయములు ఉంటాయి: </w:t>
      </w:r>
      <w:r w:rsidRPr="001240AC">
        <w:rPr>
          <w:rFonts w:ascii="Gautami" w:eastAsia="Gautami" w:hAnsi="Gautami" w:cs="Gautami"/>
          <w:b/>
          <w:lang w:val="te-IN" w:bidi="te-IN"/>
        </w:rPr>
        <w:t xml:space="preserve">నోట్స్ తీసుకొనుటకు ఆకారము </w:t>
      </w:r>
      <w:r w:rsidRPr="001240AC">
        <w:rPr>
          <w:rFonts w:ascii="Gautami" w:eastAsia="Gautami" w:hAnsi="Gautami" w:cs="Gautami"/>
          <w:lang w:val="te-IN" w:bidi="te-IN"/>
        </w:rPr>
        <w:t>మరియు</w:t>
      </w:r>
      <w:r w:rsidR="004407DE">
        <w:rPr>
          <w:rFonts w:ascii="Gautami" w:eastAsia="Gautami" w:hAnsi="Gautami" w:cs="Gautami" w:hint="cs"/>
          <w:cs/>
          <w:lang w:val="te-IN" w:bidi="te-IN"/>
        </w:rPr>
        <w:t xml:space="preserve"> </w:t>
      </w:r>
      <w:r w:rsidRPr="001240AC">
        <w:rPr>
          <w:rFonts w:ascii="Gautami" w:eastAsia="Gautami" w:hAnsi="Gautami" w:cs="Gautami"/>
          <w:b/>
          <w:lang w:val="te-IN" w:bidi="te-IN"/>
        </w:rPr>
        <w:t>సమీక్ష ప్రశ్నలు.</w:t>
      </w:r>
      <w:r w:rsidRPr="001240AC">
        <w:rPr>
          <w:rFonts w:ascii="Gautami" w:eastAsia="Gautami" w:hAnsi="Gautami" w:cs="Gautami"/>
          <w:lang w:val="te-IN" w:bidi="te-IN"/>
        </w:rPr>
        <w:t xml:space="preserve"> వీడియో పాఠములను చూస్తూ మీరు </w:t>
      </w:r>
      <w:r w:rsidRPr="001240AC">
        <w:rPr>
          <w:rFonts w:ascii="Gautami" w:eastAsia="Gautami" w:hAnsi="Gautami" w:cs="Gautami"/>
          <w:b/>
          <w:lang w:val="te-IN" w:bidi="te-IN"/>
        </w:rPr>
        <w:t>నోట్స్ తీసుకొనుటకు ఆకారమును</w:t>
      </w:r>
      <w:r w:rsidRPr="001240AC">
        <w:rPr>
          <w:rFonts w:ascii="Gautami" w:eastAsia="Gautami" w:hAnsi="Gautami" w:cs="Gautami"/>
          <w:lang w:val="te-IN" w:bidi="te-IN"/>
        </w:rPr>
        <w:t xml:space="preserve"> ఉపయోగించి, మాడ్యుల్ క్విజ్ కొరకు సిద్ధపడుటకు </w:t>
      </w:r>
      <w:r w:rsidRPr="001240AC">
        <w:rPr>
          <w:rFonts w:ascii="Gautami" w:eastAsia="Gautami" w:hAnsi="Gautami" w:cs="Gautami"/>
          <w:b/>
          <w:lang w:val="te-IN" w:bidi="te-IN"/>
        </w:rPr>
        <w:t>సమీక్ష ప్రశ్నలకు</w:t>
      </w:r>
      <w:r w:rsidRPr="001240AC">
        <w:rPr>
          <w:rFonts w:ascii="Gautami" w:eastAsia="Gautami" w:hAnsi="Gautami" w:cs="Gautami"/>
          <w:lang w:val="te-IN" w:bidi="te-IN"/>
        </w:rPr>
        <w:t xml:space="preserve"> జవాబులను ఇవ్వాలి. అధ్యయన గైడులను ఉపయోగించుటకు ఉత్తమమైన మార్గముల కొరకు, విద్యార్థుల ఉపదేశ మార్గదర్శిని చూడండి. అలాగే, అధ్యయన గైడులు ఈ కోర్సు యొక్క చివరి పరీక్ష కొరకు సిద్ధపడుటకు అద్భుతమైన వనరులు అయ్యున్నవి కాబట్టి వీటిని జాగ్రత్తగా భద్రపరచండి.</w:t>
      </w:r>
    </w:p>
    <w:p w14:paraId="175550BB" w14:textId="77777777" w:rsidR="000801A5" w:rsidRPr="001240AC" w:rsidRDefault="00F71659" w:rsidP="000801A5">
      <w:pPr>
        <w:pStyle w:val="Divider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**********************************</w:t>
      </w:r>
    </w:p>
    <w:p w14:paraId="54C9FF22" w14:textId="77777777" w:rsidR="000801A5" w:rsidRPr="001240AC" w:rsidRDefault="00F71659" w:rsidP="000801A5">
      <w:pPr>
        <w:pStyle w:val="SubTitle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నోట్స్ తీసుకొనుటకు ఆకారము</w:t>
      </w:r>
    </w:p>
    <w:p w14:paraId="3608E5A7" w14:textId="0C87E788" w:rsidR="000801A5" w:rsidRPr="001240AC" w:rsidRDefault="00832CA8" w:rsidP="000801A5">
      <w:pPr>
        <w:pStyle w:val="OutlineL0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ఉపోద్ఘాతము</w:t>
      </w:r>
    </w:p>
    <w:p w14:paraId="717CEAE5" w14:textId="0A1A9193" w:rsidR="000801A5" w:rsidRPr="001240AC" w:rsidRDefault="00832CA8" w:rsidP="000801A5">
      <w:pPr>
        <w:pStyle w:val="Outline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యుగముల సంబంధమైన విభజనలు</w:t>
      </w:r>
    </w:p>
    <w:p w14:paraId="68707ABC" w14:textId="384F755E" w:rsidR="000801A5" w:rsidRPr="001240AC" w:rsidRDefault="00832CA8" w:rsidP="000801A5">
      <w:pPr>
        <w:pStyle w:val="OutlineL2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వ్యత్యాసము</w:t>
      </w:r>
    </w:p>
    <w:p w14:paraId="21335D65" w14:textId="5B565D21" w:rsidR="000801A5" w:rsidRPr="001240AC" w:rsidRDefault="00832CA8" w:rsidP="000801A5">
      <w:pPr>
        <w:pStyle w:val="OutlineL2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ఆకారము</w:t>
      </w:r>
    </w:p>
    <w:p w14:paraId="6179E738" w14:textId="1B3FADDB" w:rsidR="000801A5" w:rsidRPr="001240AC" w:rsidRDefault="00832CA8" w:rsidP="000801A5">
      <w:pPr>
        <w:pStyle w:val="OutlineL2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అంతర్భావములు</w:t>
      </w:r>
    </w:p>
    <w:p w14:paraId="33B27875" w14:textId="78FC18A4" w:rsidR="000801A5" w:rsidRPr="001240AC" w:rsidRDefault="00832CA8" w:rsidP="000801A5">
      <w:pPr>
        <w:pStyle w:val="SubTitle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lastRenderedPageBreak/>
        <w:t>సమీక్ష ప్రశ్నలు</w:t>
      </w:r>
    </w:p>
    <w:p w14:paraId="0F362C6A" w14:textId="1D56F409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"పాత నిబంధనను మన దినములకు అనువర్తించు విషయానికి వచ్చినప్పుడు, మనం మునుపటిని _________, కానీ మునుపటిని _________ " అని పాఠం వ్యాఖ్యానిస్తుంది.</w:t>
      </w:r>
    </w:p>
    <w:p w14:paraId="7A29BA83" w14:textId="72AF1217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ఈ పాఠం ప్రకారం, పాత నిబంధన చరిత్రలో వేదాంతశాస్త్ర మార్పులు ఎప్పుడు జరిగాయి?</w:t>
      </w:r>
    </w:p>
    <w:p w14:paraId="4D0F23C5" w14:textId="4155FA16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"మరియు ఆ మార్పులు (వేదాంతశాస్త్ర) పెద్దవి అయినప్పుడు, అవి _____________ను గుర్తించుటకు ఆధారమైయ్యాయి.</w:t>
      </w:r>
    </w:p>
    <w:p w14:paraId="10EC6795" w14:textId="2BDCB757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పాత నిబంధన అంతటిలో జరిగిన వేదాంతశాస్త్ర మార్పులు ఎలా జరిగా</w:t>
      </w:r>
      <w:r w:rsidR="00057267">
        <w:rPr>
          <w:rFonts w:ascii="Gautami" w:eastAsia="Gautami" w:hAnsi="Gautami" w:cs="Gautami" w:hint="cs"/>
          <w:cs/>
          <w:lang w:val="te-IN" w:bidi="te-IN"/>
        </w:rPr>
        <w:t>యో</w:t>
      </w:r>
      <w:r w:rsidRPr="001240AC">
        <w:rPr>
          <w:rFonts w:ascii="Gautami" w:eastAsia="Gautami" w:hAnsi="Gautami" w:cs="Gautami"/>
          <w:lang w:val="te-IN" w:bidi="te-IN"/>
        </w:rPr>
        <w:t xml:space="preserve"> వివరించుటకు పాఠంలో ఏ ఉదాహరణ ఉపయోగించబడింది?</w:t>
      </w:r>
    </w:p>
    <w:p w14:paraId="558F4A78" w14:textId="20708581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బైబిలు చరిత్రను యుగములుగా విభజించుటను గురించి పాఠం ప్రతిపాదించు సుపరిచితమైన విధానము ఏది?</w:t>
      </w:r>
    </w:p>
    <w:p w14:paraId="388772AD" w14:textId="17BE5F7C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"నిబంధన" కొరకు హెబ్రీ పదమేమిటి (భాషాంతరము)?</w:t>
      </w:r>
    </w:p>
    <w:p w14:paraId="2617E26D" w14:textId="7D61E5AB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బైబిలులోని ప్రధానమైన నిబంధనలను సరియైన క్రమములో వ్రాయండి.</w:t>
      </w:r>
    </w:p>
    <w:p w14:paraId="70C810D1" w14:textId="2FB4D838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ప్రతి ప్రధానమైన నిబంధన యొక్క ఉద్ఘాటనను వర్ణించండి.</w:t>
      </w:r>
    </w:p>
    <w:p w14:paraId="3C50BF5C" w14:textId="47D7A300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పాత నినంధనలో అనేక విభజనలు ఉన్నాయను వాస్తవము, తన ప్రజలు వేదాంతశాస్త్ర అంశములను ఎలా అనువర్తించాలి అని దేవుడు కోరాడు అను విషయమును గురించి ఏ సత్యమును చూపుతాయి?</w:t>
      </w:r>
    </w:p>
    <w:p w14:paraId="2610050C" w14:textId="08F64045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"ఈ నిబంధనను "క్రొత్తది" అని పిలచుట ద్వారా, ఆయన మొదటి దానిని ________ చేశాడు" అని హెబ్రీ 8:13 సెలవిస్తుంది.</w:t>
      </w:r>
    </w:p>
    <w:p w14:paraId="09FCD77C" w14:textId="6A0C5F12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"పాత నిబంధన _________ కాదు; బదులుగా మనం క్రొత్త యుగములో జీవిస్తున్నాము."</w:t>
      </w:r>
    </w:p>
    <w:p w14:paraId="0431AB95" w14:textId="77A824BB" w:rsidR="000801A5" w:rsidRPr="001240AC" w:rsidRDefault="00832CA8" w:rsidP="000801A5">
      <w:pPr>
        <w:pStyle w:val="BodyTextNumbered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ఈ పాఠం ప్రకారం, ఇప్పుడు క్రొత్త నిబంధనలో మనం ఎలా యుద్ధము చేస్తాము?</w:t>
      </w:r>
    </w:p>
    <w:p w14:paraId="09318871" w14:textId="77777777" w:rsidR="000801A5" w:rsidRPr="001240AC" w:rsidRDefault="00832CA8" w:rsidP="000801A5">
      <w:pPr>
        <w:pStyle w:val="SubTitle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lastRenderedPageBreak/>
        <w:t>నోట్స్ తీసుకొనుటకు ఆకారము</w:t>
      </w:r>
    </w:p>
    <w:p w14:paraId="340666EA" w14:textId="6E7142BF" w:rsidR="000801A5" w:rsidRPr="001240AC" w:rsidRDefault="00832CA8" w:rsidP="000801A5">
      <w:pPr>
        <w:pStyle w:val="Outline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యుగముల సంబంధమైన పురోగమనములు</w:t>
      </w:r>
    </w:p>
    <w:p w14:paraId="16FFCE49" w14:textId="74FD6F7D" w:rsidR="000801A5" w:rsidRPr="001240AC" w:rsidRDefault="00832CA8" w:rsidP="000801A5">
      <w:pPr>
        <w:pStyle w:val="OutlineL2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పాత్రలు</w:t>
      </w:r>
    </w:p>
    <w:p w14:paraId="4318CBDA" w14:textId="39AB12CF" w:rsidR="000801A5" w:rsidRPr="001240AC" w:rsidRDefault="00832CA8" w:rsidP="000801A5">
      <w:pPr>
        <w:pStyle w:val="OutlineL2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వృత్తాంత క్రమము</w:t>
      </w:r>
    </w:p>
    <w:p w14:paraId="2ECB5203" w14:textId="72FD6789" w:rsidR="000801A5" w:rsidRPr="001240AC" w:rsidRDefault="00832CA8" w:rsidP="000801A5">
      <w:pPr>
        <w:pStyle w:val="OutlineL2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రచయితలు</w:t>
      </w:r>
    </w:p>
    <w:p w14:paraId="6B24EC0D" w14:textId="36951BDB" w:rsidR="000801A5" w:rsidRPr="001240AC" w:rsidRDefault="00832CA8" w:rsidP="000801A5">
      <w:pPr>
        <w:pStyle w:val="OutlineL3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మునుపటిని గూర్చి</w:t>
      </w:r>
    </w:p>
    <w:p w14:paraId="1A9EB00F" w14:textId="115A66C5" w:rsidR="000801A5" w:rsidRPr="001240AC" w:rsidRDefault="00832CA8" w:rsidP="000801A5">
      <w:pPr>
        <w:pStyle w:val="OutlineL3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ప్రస్తుతము కొరకు</w:t>
      </w:r>
    </w:p>
    <w:p w14:paraId="077F965A" w14:textId="7E79F8E3" w:rsidR="000801A5" w:rsidRPr="001240AC" w:rsidRDefault="00832CA8" w:rsidP="000801A5">
      <w:pPr>
        <w:pStyle w:val="OutlineL2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అనుబంధములు</w:t>
      </w:r>
    </w:p>
    <w:p w14:paraId="5642986A" w14:textId="54254E9C" w:rsidR="000801A5" w:rsidRPr="001240AC" w:rsidRDefault="00832CA8" w:rsidP="000801A5">
      <w:pPr>
        <w:pStyle w:val="OutlineL3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నేపధ్యములు</w:t>
      </w:r>
    </w:p>
    <w:p w14:paraId="04CB8DD2" w14:textId="3645959B" w:rsidR="000801A5" w:rsidRPr="001240AC" w:rsidRDefault="00832CA8" w:rsidP="000801A5">
      <w:pPr>
        <w:pStyle w:val="OutlineL3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మాదిరులు</w:t>
      </w:r>
    </w:p>
    <w:p w14:paraId="43972680" w14:textId="26893A78" w:rsidR="000801A5" w:rsidRPr="001240AC" w:rsidRDefault="00832CA8" w:rsidP="000801A5">
      <w:pPr>
        <w:pStyle w:val="OutlineL3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ఆకాంక్షలు</w:t>
      </w:r>
    </w:p>
    <w:p w14:paraId="7D687D67" w14:textId="77777777" w:rsidR="000801A5" w:rsidRPr="001240AC" w:rsidRDefault="00832CA8" w:rsidP="000801A5">
      <w:pPr>
        <w:pStyle w:val="OutlineL0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ముగింపు</w:t>
      </w:r>
    </w:p>
    <w:p w14:paraId="4CB1F59B" w14:textId="0F4A0968" w:rsidR="000801A5" w:rsidRPr="001240AC" w:rsidRDefault="00832CA8" w:rsidP="000801A5">
      <w:pPr>
        <w:pStyle w:val="SubTitleL1"/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సమీక్ష ప్రశ్నలు</w:t>
      </w:r>
    </w:p>
    <w:p w14:paraId="37194078" w14:textId="7994DB4B" w:rsidR="000801A5" w:rsidRPr="001240AC" w:rsidRDefault="00832CA8" w:rsidP="000801A5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 xml:space="preserve">పాత నిబంధన యుగముల యొక్క వేదాంతశాస్త్ర నిర్మాణములను మనము నేర్చుకున్నట్లయితే, "ఈ వేదాంతశాస్త్ర మార్పులు వాస్తవానికి ఒకే ఎదుగుచున్న </w:t>
      </w:r>
      <w:r w:rsidRPr="001240AC">
        <w:rPr>
          <w:rFonts w:ascii="Gautami" w:eastAsia="Gautami" w:hAnsi="Gautami" w:cs="Gautami"/>
          <w:lang w:val="te-IN" w:bidi="te-IN"/>
        </w:rPr>
        <w:lastRenderedPageBreak/>
        <w:t>విశ్వాసము యొక్క ________ పురోగమనమును ప్రతిబింబిస్తుంది" అని మనము కనుగొంటాము.</w:t>
      </w:r>
    </w:p>
    <w:p w14:paraId="2E0B0BA1" w14:textId="5EADB3F2" w:rsidR="000801A5" w:rsidRPr="001240AC" w:rsidRDefault="00832CA8" w:rsidP="000801A5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బైబిలు చరిత్ర అంతటిలో ఇద్దరు ప్రాముఖ్యమైన పాత్రలు ఎవరు?</w:t>
      </w:r>
    </w:p>
    <w:p w14:paraId="76358B48" w14:textId="48DD33BD" w:rsidR="000801A5" w:rsidRPr="001240AC" w:rsidRDefault="00832CA8" w:rsidP="000801A5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భూమి ___________ వలె మారుటకు దేవుడు తన రాజ్యమును భూమి మీద వ్యాపింపజేయాలని కోరాడు.</w:t>
      </w:r>
    </w:p>
    <w:p w14:paraId="0C313AC9" w14:textId="6916B7EB" w:rsidR="000801A5" w:rsidRPr="001240AC" w:rsidRDefault="00832CA8" w:rsidP="000801A5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ఈ పాఠం ప్రకారం, లేఖనము యొక్క కథలో ముఖ్య వివాదము ఏమిటి?</w:t>
      </w:r>
    </w:p>
    <w:p w14:paraId="6C9494EE" w14:textId="279A9F8B" w:rsidR="000801A5" w:rsidRPr="001240AC" w:rsidRDefault="00832CA8" w:rsidP="000801A5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బైబిలు నిబంధనలలో ప్రతి యుగము, లేక ప్రతి "అధ్యాయము" బైబిలు యొక్క ముఖ్య కథకు తోడ్పాటునిచ్చు విశేషమైన నాటికను వర్ణించండి.</w:t>
      </w:r>
    </w:p>
    <w:p w14:paraId="08214D7B" w14:textId="364DBC38" w:rsidR="000801A5" w:rsidRPr="001240AC" w:rsidRDefault="00832CA8" w:rsidP="000801A5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 xml:space="preserve">పాత నిబంధన ప్రజలు గతము_____ వ్రాశారు, కానీ </w:t>
      </w:r>
      <w:r w:rsidR="004E5F54">
        <w:rPr>
          <w:rFonts w:ascii="Gautami" w:eastAsia="Gautami" w:hAnsi="Gautami" w:cs="Gautami" w:hint="cs"/>
          <w:cs/>
          <w:lang w:val="te-IN" w:bidi="te-IN"/>
        </w:rPr>
        <w:t>ప్రస్తుతము</w:t>
      </w:r>
      <w:r w:rsidR="004E5F54" w:rsidRPr="001240AC">
        <w:rPr>
          <w:rFonts w:ascii="Gautami" w:eastAsia="Gautami" w:hAnsi="Gautami" w:cs="Gautami"/>
          <w:lang w:val="te-IN" w:bidi="te-IN"/>
        </w:rPr>
        <w:t xml:space="preserve"> </w:t>
      </w:r>
      <w:r w:rsidRPr="001240AC">
        <w:rPr>
          <w:rFonts w:ascii="Gautami" w:eastAsia="Gautami" w:hAnsi="Gautami" w:cs="Gautami"/>
          <w:lang w:val="te-IN" w:bidi="te-IN"/>
        </w:rPr>
        <w:t>______ వ్రాశారు.</w:t>
      </w:r>
    </w:p>
    <w:p w14:paraId="00303CC7" w14:textId="54F13910" w:rsidR="000801A5" w:rsidRPr="001240AC" w:rsidRDefault="00832CA8" w:rsidP="000801A5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ఆదికాండమును వ్రాయుట వెనుక మోషే యొక్క ఉద్దేశ్యము ఏమిటి?</w:t>
      </w:r>
    </w:p>
    <w:p w14:paraId="4DB424B0" w14:textId="4526FD0B" w:rsidR="000801A5" w:rsidRPr="001240AC" w:rsidRDefault="00832CA8" w:rsidP="000801A5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వారి కాలములోని ఒక విషయమును తమ శ్రోతలకు వివరించుటకు బైబిలు రచయితలు చాలాసార్లు గత సంఘటనలను _________గా ఉపయోగించారు.</w:t>
      </w:r>
    </w:p>
    <w:p w14:paraId="2951AC8B" w14:textId="03C66DDC" w:rsidR="000801A5" w:rsidRPr="001240AC" w:rsidRDefault="00832CA8" w:rsidP="000801A5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వారి శ్రోతలు అనుకరించవలసిన మరియు _________ కొన్ని మాదిరులను పాత నిబంధన రచయితలు ఇచ్చారు.</w:t>
      </w:r>
    </w:p>
    <w:p w14:paraId="0383023E" w14:textId="0896090E" w:rsidR="000801A5" w:rsidRPr="001240AC" w:rsidRDefault="00832CA8" w:rsidP="000801A5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యెరికో యుద్ధము మరియు హాయి యుద్ధము అనుకరించుటకు లేక తిరస్కరించుటకు ఉదాహరణలో కాదో వివరించండి.</w:t>
      </w:r>
    </w:p>
    <w:p w14:paraId="40B91524" w14:textId="7EE61FF2" w:rsidR="000801A5" w:rsidRPr="001240AC" w:rsidRDefault="00832CA8" w:rsidP="000801A5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1240AC">
        <w:rPr>
          <w:rFonts w:ascii="Gautami" w:eastAsia="Gautami" w:hAnsi="Gautami" w:cs="Gautami"/>
          <w:lang w:val="te-IN" w:bidi="te-IN"/>
        </w:rPr>
        <w:t>ఆధునిక అనువర్తనములో, బైబిలు రచయితలు తమ వాస్తవిక శ్రోతల కొరకు నిర్మించిన ________ను మన ఆధునిక జీవితాలకు అనువర్తించుట మన బాధ్యత అయ్యున్నది.</w:t>
      </w:r>
    </w:p>
    <w:sectPr w:rsidR="000801A5" w:rsidRPr="001240AC" w:rsidSect="005D2056">
      <w:footerReference w:type="even" r:id="rId7"/>
      <w:footerReference w:type="default" r:id="rId8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2190B" w14:textId="77777777" w:rsidR="000B23CC" w:rsidRDefault="000B23CC" w:rsidP="00EF6700">
      <w:r>
        <w:separator/>
      </w:r>
    </w:p>
  </w:endnote>
  <w:endnote w:type="continuationSeparator" w:id="0">
    <w:p w14:paraId="7980640C" w14:textId="77777777" w:rsidR="000B23CC" w:rsidRDefault="000B23CC" w:rsidP="00EF6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87548098"/>
      <w:docPartObj>
        <w:docPartGallery w:val="Page Numbers (Bottom of Page)"/>
        <w:docPartUnique/>
      </w:docPartObj>
    </w:sdtPr>
    <w:sdtContent>
      <w:p w14:paraId="45501DA2" w14:textId="77777777" w:rsidR="000801A5" w:rsidRDefault="00EF6700" w:rsidP="0077067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  <w:lang w:bidi="te-IN"/>
          </w:rPr>
          <w:fldChar w:fldCharType="begin"/>
        </w:r>
        <w:r>
          <w:rPr>
            <w:rStyle w:val="PageNumber"/>
            <w:lang w:val="te-IN" w:bidi="te-IN"/>
          </w:rPr>
          <w:instrText xml:space="preserve"> PAGE </w:instrText>
        </w:r>
        <w:r>
          <w:rPr>
            <w:rStyle w:val="PageNumber"/>
            <w:lang w:bidi="te-IN"/>
          </w:rPr>
          <w:fldChar w:fldCharType="separate"/>
        </w:r>
        <w:r>
          <w:rPr>
            <w:rStyle w:val="PageNumber"/>
            <w:noProof/>
            <w:lang w:val="te-IN" w:bidi="te-IN"/>
          </w:rPr>
          <w:t>2</w:t>
        </w:r>
        <w:r>
          <w:rPr>
            <w:rStyle w:val="PageNumber"/>
            <w:lang w:bidi="te-IN"/>
          </w:rPr>
          <w:fldChar w:fldCharType="end"/>
        </w:r>
      </w:p>
    </w:sdtContent>
  </w:sdt>
  <w:p w14:paraId="07C40720" w14:textId="176CD5BB" w:rsidR="00EF6700" w:rsidRDefault="00EF67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-1089236899"/>
      <w:docPartObj>
        <w:docPartGallery w:val="Page Numbers (Bottom of Page)"/>
        <w:docPartUnique/>
      </w:docPartObj>
    </w:sdtPr>
    <w:sdtContent>
      <w:p w14:paraId="067D35DC" w14:textId="77777777" w:rsidR="000801A5" w:rsidRDefault="00EF6700" w:rsidP="00770678">
        <w:pPr>
          <w:pStyle w:val="Footer"/>
          <w:framePr w:wrap="none" w:vAnchor="text" w:hAnchor="margin" w:xAlign="center" w:y="1"/>
          <w:rPr>
            <w:rStyle w:val="PageNumber"/>
            <w:sz w:val="20"/>
            <w:szCs w:val="20"/>
          </w:rPr>
        </w:pPr>
        <w:r w:rsidRPr="00EF6700">
          <w:rPr>
            <w:rStyle w:val="PageNumber"/>
            <w:sz w:val="20"/>
            <w:szCs w:val="20"/>
            <w:lang w:bidi="te-IN"/>
          </w:rPr>
          <w:fldChar w:fldCharType="begin"/>
        </w:r>
        <w:r w:rsidRPr="00EF6700">
          <w:rPr>
            <w:rStyle w:val="PageNumber"/>
            <w:sz w:val="20"/>
            <w:szCs w:val="20"/>
            <w:lang w:val="te-IN" w:bidi="te-IN"/>
          </w:rPr>
          <w:instrText xml:space="preserve"> PAGE </w:instrText>
        </w:r>
        <w:r w:rsidRPr="00EF6700">
          <w:rPr>
            <w:rStyle w:val="PageNumber"/>
            <w:sz w:val="20"/>
            <w:szCs w:val="20"/>
            <w:lang w:bidi="te-IN"/>
          </w:rPr>
          <w:fldChar w:fldCharType="separate"/>
        </w:r>
        <w:r w:rsidRPr="00EF6700">
          <w:rPr>
            <w:rStyle w:val="PageNumber"/>
            <w:noProof/>
            <w:sz w:val="20"/>
            <w:szCs w:val="20"/>
            <w:lang w:val="te-IN" w:bidi="te-IN"/>
          </w:rPr>
          <w:t>2</w:t>
        </w:r>
        <w:r w:rsidRPr="00EF6700">
          <w:rPr>
            <w:rStyle w:val="PageNumber"/>
            <w:sz w:val="20"/>
            <w:szCs w:val="20"/>
            <w:lang w:bidi="te-IN"/>
          </w:rPr>
          <w:fldChar w:fldCharType="end"/>
        </w:r>
      </w:p>
    </w:sdtContent>
  </w:sdt>
  <w:p w14:paraId="12606FE2" w14:textId="08B0ECE8" w:rsidR="00EF6700" w:rsidRPr="00EF6700" w:rsidRDefault="00EF6700" w:rsidP="00EF6700">
    <w:pPr>
      <w:pStyle w:val="Footer"/>
      <w:jc w:val="center"/>
      <w:rPr>
        <w:sz w:val="20"/>
        <w:szCs w:val="20"/>
      </w:rPr>
    </w:pPr>
    <w:r w:rsidRPr="00C52194">
      <w:rPr>
        <w:rFonts w:cs="Arial"/>
        <w:i/>
        <w:sz w:val="20"/>
        <w:szCs w:val="20"/>
        <w:lang w:val="te-IN" w:bidi="te-IN"/>
      </w:rPr>
      <w:t>ఇతర వనరుల కొరకు థర్డ్ మిలీనియం మినిస్ట్రీస్ ను ఈ క్రింది వెబ్సైటు ద్వారా దర్శించండి thirdmill.org.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C70CE" w14:textId="77777777" w:rsidR="000B23CC" w:rsidRDefault="000B23CC" w:rsidP="00EF6700">
      <w:r>
        <w:separator/>
      </w:r>
    </w:p>
  </w:footnote>
  <w:footnote w:type="continuationSeparator" w:id="0">
    <w:p w14:paraId="694FE8EB" w14:textId="77777777" w:rsidR="000B23CC" w:rsidRDefault="000B23CC" w:rsidP="00EF6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A495B"/>
    <w:multiLevelType w:val="hybridMultilevel"/>
    <w:tmpl w:val="BC94F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02F74"/>
    <w:multiLevelType w:val="hybridMultilevel"/>
    <w:tmpl w:val="523C2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25B0243"/>
    <w:multiLevelType w:val="hybridMultilevel"/>
    <w:tmpl w:val="865CF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84F1D33"/>
    <w:multiLevelType w:val="hybridMultilevel"/>
    <w:tmpl w:val="F5F41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 w16cid:durableId="278147927">
    <w:abstractNumId w:val="0"/>
  </w:num>
  <w:num w:numId="2" w16cid:durableId="547111525">
    <w:abstractNumId w:val="3"/>
  </w:num>
  <w:num w:numId="3" w16cid:durableId="1725761554">
    <w:abstractNumId w:val="1"/>
  </w:num>
  <w:num w:numId="4" w16cid:durableId="1328898976">
    <w:abstractNumId w:val="5"/>
  </w:num>
  <w:num w:numId="5" w16cid:durableId="2014141159">
    <w:abstractNumId w:val="6"/>
  </w:num>
  <w:num w:numId="6" w16cid:durableId="1768885304">
    <w:abstractNumId w:val="4"/>
  </w:num>
  <w:num w:numId="7" w16cid:durableId="131413568">
    <w:abstractNumId w:val="4"/>
  </w:num>
  <w:num w:numId="8" w16cid:durableId="823207646">
    <w:abstractNumId w:val="2"/>
  </w:num>
  <w:num w:numId="9" w16cid:durableId="800656838">
    <w:abstractNumId w:val="2"/>
  </w:num>
  <w:num w:numId="10" w16cid:durableId="1400245142">
    <w:abstractNumId w:val="2"/>
  </w:num>
  <w:num w:numId="11" w16cid:durableId="1343975102">
    <w:abstractNumId w:val="2"/>
  </w:num>
  <w:num w:numId="12" w16cid:durableId="3957388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0F"/>
    <w:rsid w:val="00057267"/>
    <w:rsid w:val="000801A5"/>
    <w:rsid w:val="000B23CC"/>
    <w:rsid w:val="001240AC"/>
    <w:rsid w:val="00267FD8"/>
    <w:rsid w:val="00282617"/>
    <w:rsid w:val="00323D63"/>
    <w:rsid w:val="003D6404"/>
    <w:rsid w:val="003F7DB9"/>
    <w:rsid w:val="00425263"/>
    <w:rsid w:val="004407DE"/>
    <w:rsid w:val="004E5F54"/>
    <w:rsid w:val="00513DCE"/>
    <w:rsid w:val="005577D0"/>
    <w:rsid w:val="005D2056"/>
    <w:rsid w:val="00660BFA"/>
    <w:rsid w:val="00714B8E"/>
    <w:rsid w:val="007A7D74"/>
    <w:rsid w:val="007F3BF9"/>
    <w:rsid w:val="00832CA8"/>
    <w:rsid w:val="008E0D6D"/>
    <w:rsid w:val="00914069"/>
    <w:rsid w:val="00947428"/>
    <w:rsid w:val="009A1225"/>
    <w:rsid w:val="00B156FB"/>
    <w:rsid w:val="00B57C25"/>
    <w:rsid w:val="00B71DAB"/>
    <w:rsid w:val="00BF4484"/>
    <w:rsid w:val="00CC221B"/>
    <w:rsid w:val="00CD634A"/>
    <w:rsid w:val="00DA6824"/>
    <w:rsid w:val="00E576C8"/>
    <w:rsid w:val="00E8680F"/>
    <w:rsid w:val="00EF6700"/>
    <w:rsid w:val="00F7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chartTrackingRefBased/>
  <w15:docId w15:val="{99497470-FAC0-6945-9C38-BD36D5BE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e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069"/>
    <w:pPr>
      <w:spacing w:after="160" w:line="278" w:lineRule="auto"/>
    </w:pPr>
    <w:rPr>
      <w:rFonts w:eastAsiaTheme="minorEastAsia"/>
      <w:kern w:val="2"/>
      <w:szCs w:val="21"/>
      <w:lang w:val="en-IN" w:eastAsia="ja-JP" w:bidi="hi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914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069"/>
  </w:style>
  <w:style w:type="paragraph" w:styleId="PlainText">
    <w:name w:val="Plain Text"/>
    <w:basedOn w:val="Normal"/>
    <w:link w:val="PlainTextChar"/>
    <w:uiPriority w:val="99"/>
    <w:unhideWhenUsed/>
    <w:rsid w:val="00BF4484"/>
    <w:rPr>
      <w:rFonts w:ascii="Consolas" w:hAnsi="Consolas" w:cs="Consolas"/>
      <w:sz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F4484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BF4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484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BF4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F4484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BF4484"/>
  </w:style>
  <w:style w:type="paragraph" w:styleId="BalloonText">
    <w:name w:val="Balloon Text"/>
    <w:basedOn w:val="Normal"/>
    <w:link w:val="BalloonTextChar"/>
    <w:uiPriority w:val="99"/>
    <w:semiHidden/>
    <w:unhideWhenUsed/>
    <w:rsid w:val="00BF44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484"/>
    <w:rPr>
      <w:rFonts w:ascii="Segoe UI" w:eastAsiaTheme="minorEastAsia" w:hAnsi="Segoe UI" w:cs="Segoe UI"/>
      <w:sz w:val="18"/>
      <w:szCs w:val="18"/>
    </w:rPr>
  </w:style>
  <w:style w:type="paragraph" w:customStyle="1" w:styleId="BodyText">
    <w:name w:val="BodyText"/>
    <w:basedOn w:val="Normal"/>
    <w:link w:val="BodyTextChar"/>
    <w:qFormat/>
    <w:rsid w:val="00BF4484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BF4484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BF4484"/>
    <w:pPr>
      <w:numPr>
        <w:numId w:val="5"/>
      </w:numPr>
      <w:spacing w:after="60"/>
    </w:pPr>
    <w:rPr>
      <w:rFonts w:ascii="Calibri" w:eastAsia="Annapurna SIL" w:hAnsi="Calibri" w:cstheme="minorBidi"/>
      <w:noProof/>
    </w:rPr>
  </w:style>
  <w:style w:type="paragraph" w:customStyle="1" w:styleId="BodyTextNumberedL1">
    <w:name w:val="BodyText Numbered L1"/>
    <w:basedOn w:val="BodyText"/>
    <w:qFormat/>
    <w:rsid w:val="00BF4484"/>
    <w:pPr>
      <w:numPr>
        <w:numId w:val="7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BF4484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BF4484"/>
    <w:pPr>
      <w:ind w:firstLine="0"/>
    </w:pPr>
  </w:style>
  <w:style w:type="paragraph" w:customStyle="1" w:styleId="BulletParagraph">
    <w:name w:val="Bullet Paragraph"/>
    <w:basedOn w:val="Normal"/>
    <w:qFormat/>
    <w:rsid w:val="00BF4484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character" w:styleId="CommentReference">
    <w:name w:val="annotation reference"/>
    <w:basedOn w:val="DefaultParagraphFont"/>
    <w:uiPriority w:val="99"/>
    <w:semiHidden/>
    <w:unhideWhenUsed/>
    <w:rsid w:val="00BF44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44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448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44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4484"/>
    <w:rPr>
      <w:rFonts w:eastAsiaTheme="minorEastAsia"/>
      <w:b/>
      <w:bCs/>
      <w:sz w:val="20"/>
      <w:szCs w:val="20"/>
    </w:rPr>
  </w:style>
  <w:style w:type="paragraph" w:customStyle="1" w:styleId="Divider">
    <w:name w:val="Divider"/>
    <w:basedOn w:val="Normal"/>
    <w:qFormat/>
    <w:rsid w:val="00BF4484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BF4484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BF4484"/>
    <w:pPr>
      <w:numPr>
        <w:numId w:val="11"/>
      </w:numPr>
      <w:spacing w:before="240" w:after="480"/>
      <w:contextualSpacing w:val="0"/>
    </w:pPr>
  </w:style>
  <w:style w:type="paragraph" w:customStyle="1" w:styleId="OutlineL0">
    <w:name w:val="Outline L0"/>
    <w:basedOn w:val="OutlineL1"/>
    <w:qFormat/>
    <w:rsid w:val="00BF4484"/>
    <w:pPr>
      <w:numPr>
        <w:numId w:val="0"/>
      </w:numPr>
      <w:ind w:left="720"/>
    </w:pPr>
  </w:style>
  <w:style w:type="paragraph" w:customStyle="1" w:styleId="OutlineL2">
    <w:name w:val="Outline L2"/>
    <w:basedOn w:val="OutlineL1"/>
    <w:qFormat/>
    <w:rsid w:val="00BF4484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BF4484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BF4484"/>
    <w:pPr>
      <w:numPr>
        <w:ilvl w:val="3"/>
      </w:numPr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BF4484"/>
    <w:pPr>
      <w:keepNext/>
      <w:spacing w:before="360"/>
    </w:pPr>
    <w:rPr>
      <w:rFonts w:eastAsia="Times New Roman" w:cstheme="minorHAnsi"/>
      <w:b/>
      <w:bCs/>
      <w:caps/>
      <w:color w:val="212529"/>
      <w:sz w:val="28"/>
    </w:rPr>
  </w:style>
  <w:style w:type="paragraph" w:customStyle="1" w:styleId="SubTitleL2">
    <w:name w:val="Sub Title L2"/>
    <w:basedOn w:val="SubTitleL1"/>
    <w:next w:val="Normal"/>
    <w:qFormat/>
    <w:rsid w:val="00BF4484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BF4484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BF4484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BF4484"/>
    <w:pPr>
      <w:spacing w:after="0"/>
    </w:pPr>
    <w:rPr>
      <w:rFonts w:eastAsia="Times New Roman"/>
      <w:color w:val="212529"/>
      <w:sz w:val="22"/>
      <w:szCs w:val="22"/>
    </w:rPr>
  </w:style>
  <w:style w:type="paragraph" w:styleId="Revision">
    <w:name w:val="Revision"/>
    <w:hidden/>
    <w:uiPriority w:val="99"/>
    <w:semiHidden/>
    <w:rsid w:val="00714B8E"/>
    <w:rPr>
      <w:rFonts w:cs="Angsana New"/>
      <w:kern w:val="2"/>
      <w:sz w:val="22"/>
      <w:szCs w:val="28"/>
      <w:lang w:val="en-IN" w:bidi="th-TH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16</cp:revision>
  <dcterms:created xsi:type="dcterms:W3CDTF">2020-12-04T19:01:00Z</dcterms:created>
  <dcterms:modified xsi:type="dcterms:W3CDTF">2025-09-25T04:31:00Z</dcterms:modified>
</cp:coreProperties>
</file>