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DEC5" w14:textId="506EF5D6" w:rsidR="00446B9A" w:rsidRPr="00B24BA7" w:rsidRDefault="00440B23" w:rsidP="00446B9A">
      <w:pPr>
        <w:pStyle w:val="Titl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అధ్యయన గైడు</w:t>
      </w:r>
      <w:r w:rsidRPr="00B24BA7">
        <w:rPr>
          <w:rFonts w:ascii="Gautami" w:hAnsi="Gautami" w:cs="Gautami"/>
          <w:lang w:bidi="te-IN"/>
        </w:rPr>
        <w:br/>
        <w:t>బైబిలు వ్యాఖ్యానము</w:t>
      </w:r>
      <w:r w:rsidRPr="00B24BA7">
        <w:rPr>
          <w:rFonts w:ascii="Gautami" w:hAnsi="Gautami" w:cs="Gautami"/>
          <w:lang w:bidi="te-IN"/>
        </w:rPr>
        <w:br/>
        <w:t>మూడవ మాడ్యుల్ – లేఖనమును పరిశోధించుట</w:t>
      </w:r>
    </w:p>
    <w:p w14:paraId="6712A142" w14:textId="310B27D3" w:rsidR="00446B9A" w:rsidRPr="00B24BA7" w:rsidRDefault="00440B23" w:rsidP="00446B9A">
      <w:pPr>
        <w:pStyle w:val="BodyText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 xml:space="preserve">సూచనలు: ప్రతి అధ్యయన గైడు ప్రతి మాడ్యుల్ లో ఉన్న ముఖ్య విభాగముల దృష్ట్యా టైం కోడ్ల రూపములో విభాగించబడియున్నది. </w:t>
      </w:r>
      <w:proofErr w:type="spellStart"/>
      <w:r w:rsidRPr="00B24BA7">
        <w:rPr>
          <w:rFonts w:ascii="Gautami" w:hAnsi="Gautami" w:cs="Gautami"/>
          <w:lang w:bidi="te-IN"/>
        </w:rPr>
        <w:t>ప్రతి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భాగములో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రెండు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ప్రాముఖ్యమైన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విషయములు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ఉంటాయి</w:t>
      </w:r>
      <w:proofErr w:type="spellEnd"/>
      <w:r w:rsidRPr="00B24BA7">
        <w:rPr>
          <w:rFonts w:ascii="Gautami" w:hAnsi="Gautami" w:cs="Gautami"/>
          <w:lang w:bidi="te-IN"/>
        </w:rPr>
        <w:t xml:space="preserve">: </w:t>
      </w:r>
      <w:proofErr w:type="spellStart"/>
      <w:r w:rsidRPr="00B24BA7">
        <w:rPr>
          <w:rFonts w:ascii="Gautami" w:hAnsi="Gautami" w:cs="Gautami"/>
          <w:b/>
          <w:lang w:bidi="te-IN"/>
        </w:rPr>
        <w:t>నోట్స్</w:t>
      </w:r>
      <w:proofErr w:type="spellEnd"/>
      <w:r w:rsidRPr="00B24BA7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b/>
          <w:lang w:bidi="te-IN"/>
        </w:rPr>
        <w:t>తీసుకొనుటకు</w:t>
      </w:r>
      <w:proofErr w:type="spellEnd"/>
      <w:r w:rsidRPr="00B24BA7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b/>
          <w:lang w:bidi="te-IN"/>
        </w:rPr>
        <w:t>ఆకారము</w:t>
      </w:r>
      <w:proofErr w:type="spellEnd"/>
      <w:r w:rsidRPr="00B24BA7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మరియు</w:t>
      </w:r>
      <w:proofErr w:type="spellEnd"/>
      <w:r w:rsidR="006E2420">
        <w:rPr>
          <w:rFonts w:ascii="Gautami" w:hAnsi="Gautami" w:cs="Gautami" w:hint="cs"/>
          <w:cs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b/>
          <w:lang w:bidi="te-IN"/>
        </w:rPr>
        <w:t>సమీక్ష</w:t>
      </w:r>
      <w:proofErr w:type="spellEnd"/>
      <w:r w:rsidRPr="00B24BA7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b/>
          <w:lang w:bidi="te-IN"/>
        </w:rPr>
        <w:t>ప్రశ్నలు</w:t>
      </w:r>
      <w:proofErr w:type="spellEnd"/>
      <w:r w:rsidRPr="00B24BA7">
        <w:rPr>
          <w:rFonts w:ascii="Gautami" w:hAnsi="Gautami" w:cs="Gautami"/>
          <w:b/>
          <w:lang w:bidi="te-IN"/>
        </w:rPr>
        <w:t>.</w:t>
      </w:r>
      <w:r w:rsidRPr="00B24BA7">
        <w:rPr>
          <w:rFonts w:ascii="Gautami" w:hAnsi="Gautami" w:cs="Gautami"/>
          <w:lang w:bidi="te-IN"/>
        </w:rPr>
        <w:t xml:space="preserve"> వీడియో పాఠములను చూస్తూ మీరు </w:t>
      </w:r>
      <w:r w:rsidRPr="00B24BA7">
        <w:rPr>
          <w:rFonts w:ascii="Gautami" w:hAnsi="Gautami" w:cs="Gautami"/>
          <w:b/>
          <w:lang w:bidi="te-IN"/>
        </w:rPr>
        <w:t>నోట్స్ తీసుకొనుటకు ఆకారమును</w:t>
      </w:r>
      <w:r w:rsidRPr="00B24BA7">
        <w:rPr>
          <w:rFonts w:ascii="Gautami" w:hAnsi="Gautami" w:cs="Gautami"/>
          <w:lang w:bidi="te-IN"/>
        </w:rPr>
        <w:t xml:space="preserve"> ఉపయోగించి, మాడ్యుల్ క్విజ్ కొరకు సిద్ధపడుటకు </w:t>
      </w:r>
      <w:r w:rsidRPr="00B24BA7">
        <w:rPr>
          <w:rFonts w:ascii="Gautami" w:hAnsi="Gautami" w:cs="Gautami"/>
          <w:b/>
          <w:lang w:bidi="te-IN"/>
        </w:rPr>
        <w:t>సమీక్ష ప్రశ్నలకు</w:t>
      </w:r>
      <w:r w:rsidRPr="00B24BA7">
        <w:rPr>
          <w:rFonts w:ascii="Gautami" w:hAnsi="Gautami" w:cs="Gautami"/>
          <w:lang w:bidi="te-IN"/>
        </w:rPr>
        <w:t xml:space="preserve"> జవాబులను ఇవ్వాలి. అధ్యయన గైడులను ఉపయోగించుటకు ఉత్తమమైన మార్గముల కొరకు, విద్యార్థుల ఉపదేశ మార్గదర్శిని చూడండి. అలాగే, అధ్యయన గైడులు ఈ కోర్సు యొక్క చివరి పరీక్ష కొరకు సిద్ధపడుటకు అద్భుతమైన వనరులు అయ్యున్నవి కాబట్టి వీటిని జాగ్రత్తగా భద్రపరచండి.</w:t>
      </w:r>
    </w:p>
    <w:p w14:paraId="22D454C0" w14:textId="77777777" w:rsidR="00446B9A" w:rsidRPr="00B24BA7" w:rsidRDefault="00440B23" w:rsidP="00446B9A">
      <w:pPr>
        <w:pStyle w:val="Divider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**********************************</w:t>
      </w:r>
    </w:p>
    <w:p w14:paraId="2ED9DBC9" w14:textId="77777777" w:rsidR="00446B9A" w:rsidRPr="00B24BA7" w:rsidRDefault="00440B23" w:rsidP="00446B9A">
      <w:pPr>
        <w:pStyle w:val="SubTitl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67F546CD" w14:textId="31CD5F9D" w:rsidR="00446B9A" w:rsidRPr="00B24BA7" w:rsidRDefault="001E67F1" w:rsidP="00446B9A">
      <w:pPr>
        <w:pStyle w:val="OutlineL0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ఉపోద్ఘాతము</w:t>
      </w:r>
    </w:p>
    <w:p w14:paraId="44B5B974" w14:textId="185CC569" w:rsidR="00446B9A" w:rsidRPr="00B24BA7" w:rsidRDefault="001E67F1" w:rsidP="00446B9A">
      <w:pPr>
        <w:pStyle w:val="Outlin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వాస్తవిక అర్థము</w:t>
      </w:r>
    </w:p>
    <w:p w14:paraId="1ED4DCDA" w14:textId="15ED1E72" w:rsidR="00446B9A" w:rsidRPr="00B24BA7" w:rsidRDefault="001E67F1" w:rsidP="00446B9A">
      <w:pPr>
        <w:pStyle w:val="SubTitl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సమీక్ష ప్రశ్నలు</w:t>
      </w:r>
    </w:p>
    <w:p w14:paraId="5A902B8E" w14:textId="2BF15DB2" w:rsidR="00446B9A" w:rsidRPr="00B24BA7" w:rsidRDefault="001E67F1" w:rsidP="00446B9A">
      <w:pPr>
        <w:pStyle w:val="BodyTextNumbered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ఈ పాఠం ప్రకారం, బైబిలు భాగము యొక్క వాస్తవిక అర్థమును కనుగొనుటకు ప్రయత్నించుట అంటే, "దాని మొదటి శ్రోతల కొరకు దైవిక మరియు మానవ రచయితలు కలిసి తెలుపాలని ఆశించిన _______, _________, మరియు _________లను పరిశోధించుట" అయ్యున్నది.</w:t>
      </w:r>
    </w:p>
    <w:p w14:paraId="640B5ABF" w14:textId="65A45233" w:rsidR="00446B9A" w:rsidRPr="00B24BA7" w:rsidRDefault="001E67F1" w:rsidP="00446B9A">
      <w:pPr>
        <w:pStyle w:val="BodyTextNumbered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ఈ పాఠం ప్రకారం, బైబిలు రచయిత అతని వాస్తవిక శ్రోతలకు తెలుపాలని ఉద్దేశించిన ________ మాత్రమే అర్థము చేసుకొనుటకు ప్రయత్నించుట ఒక సామాన్య ధోరణి అయ్యున్నది.</w:t>
      </w:r>
    </w:p>
    <w:p w14:paraId="382CE293" w14:textId="6BF254E1" w:rsidR="00446B9A" w:rsidRPr="00B24BA7" w:rsidRDefault="00AF0728" w:rsidP="00446B9A">
      <w:pPr>
        <w:pStyle w:val="BodyTextNumbered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lastRenderedPageBreak/>
        <w:t>"లేఖనము ఉపదేశించుటకును, ఖండించుటకును, తప్పు దిద్దుటకును, _______యందు శిక్షచేయుటకును ప్రయోజనకరమై యున్నది" అని తిమోతి 3:16 వ్యాఖ్యానిస్తుంది.</w:t>
      </w:r>
    </w:p>
    <w:p w14:paraId="2B0E7C98" w14:textId="4AAF1A39" w:rsidR="00446B9A" w:rsidRPr="00B24BA7" w:rsidRDefault="001E67F1" w:rsidP="00446B9A">
      <w:pPr>
        <w:pStyle w:val="BodyTextNumbered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ఈ పాఠం ప్రకారం, ఒక బైబిలు భాగము యొక్క వాస్తవిక అర్థమును కనుగొనుటకు ప్రయత్నిస్తున్నప్పుడు మూడు ముఖ్యమైన ఆందోళనలు, లేక పరిగణించవలసిన విషయములు ఏవి?</w:t>
      </w:r>
    </w:p>
    <w:p w14:paraId="0FC34B5E" w14:textId="67E3D926" w:rsidR="00440B23" w:rsidRPr="00B24BA7" w:rsidRDefault="00440B23" w:rsidP="00440B23">
      <w:pPr>
        <w:tabs>
          <w:tab w:val="left" w:pos="270"/>
        </w:tabs>
        <w:rPr>
          <w:rFonts w:ascii="Gautami" w:hAnsi="Gautami" w:cs="Gautami"/>
          <w:b/>
        </w:rPr>
      </w:pPr>
      <w:r w:rsidRPr="00B24BA7">
        <w:rPr>
          <w:rFonts w:ascii="Gautami" w:eastAsia="Calibri" w:hAnsi="Gautami" w:cs="Gautami"/>
          <w:b/>
          <w:lang w:bidi="te-IN"/>
        </w:rPr>
        <w:br w:type="page"/>
      </w:r>
    </w:p>
    <w:p w14:paraId="00D1E49B" w14:textId="77777777" w:rsidR="00446B9A" w:rsidRPr="00B24BA7" w:rsidRDefault="001E67F1" w:rsidP="00446B9A">
      <w:pPr>
        <w:pStyle w:val="SubTitl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lastRenderedPageBreak/>
        <w:t>నోట్స్ తీసుకొనుటకు ఆకారము</w:t>
      </w:r>
    </w:p>
    <w:p w14:paraId="422B88A4" w14:textId="60B29403" w:rsidR="00446B9A" w:rsidRPr="00B24BA7" w:rsidRDefault="001E67F1" w:rsidP="00446B9A">
      <w:pPr>
        <w:pStyle w:val="Outlin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వేదాంతశాస్త్ర ఆధారం</w:t>
      </w:r>
    </w:p>
    <w:p w14:paraId="176D650B" w14:textId="3A0E100E" w:rsidR="00446B9A" w:rsidRPr="00B24BA7" w:rsidRDefault="001E67F1" w:rsidP="00446B9A">
      <w:pPr>
        <w:pStyle w:val="OutlineL2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రచయిత</w:t>
      </w:r>
    </w:p>
    <w:p w14:paraId="15B581F9" w14:textId="488ACACB" w:rsidR="00446B9A" w:rsidRPr="00B24BA7" w:rsidRDefault="001E67F1" w:rsidP="00446B9A">
      <w:pPr>
        <w:pStyle w:val="OutlineL2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శ్రోతలు</w:t>
      </w:r>
    </w:p>
    <w:p w14:paraId="375896C9" w14:textId="0F92A232" w:rsidR="00446B9A" w:rsidRPr="00B24BA7" w:rsidRDefault="001E67F1" w:rsidP="00446B9A">
      <w:pPr>
        <w:pStyle w:val="OutlineL2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పత్రము</w:t>
      </w:r>
    </w:p>
    <w:p w14:paraId="1E0E3CCE" w14:textId="3A8DD87F" w:rsidR="00446B9A" w:rsidRPr="00B24BA7" w:rsidRDefault="001E67F1" w:rsidP="00446B9A">
      <w:pPr>
        <w:pStyle w:val="OutlineL3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కర్బన సంబంధమైన ప్రేరణ</w:t>
      </w:r>
    </w:p>
    <w:p w14:paraId="548D0CA4" w14:textId="6EB7472B" w:rsidR="00446B9A" w:rsidRPr="00B24BA7" w:rsidRDefault="001E67F1" w:rsidP="00446B9A">
      <w:pPr>
        <w:pStyle w:val="OutlineL3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దైవిక సర్దుబాటు</w:t>
      </w:r>
    </w:p>
    <w:p w14:paraId="20085F6A" w14:textId="233F758B" w:rsidR="00446B9A" w:rsidRPr="00B24BA7" w:rsidRDefault="001E67F1" w:rsidP="00446B9A">
      <w:pPr>
        <w:pStyle w:val="SubTitl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సమీక్ష ప్రశ్నలు</w:t>
      </w:r>
    </w:p>
    <w:p w14:paraId="0271B206" w14:textId="08321DF5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ఈ పాఠం ప్రకారం, బత్షెబతో దావీదు చేసిన పాపం 1 దినవృత్తాంతములలోగాక, 2 సమూయేలు గ్రంథములో మాత్రమే ఎందుకు ఇవ్వబడింది?</w:t>
      </w:r>
    </w:p>
    <w:p w14:paraId="1E7E0A12" w14:textId="05B3F1AF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యిర్మీయా యొక్క బైబిలు రచనలను అర్థము చేసుకొనుటలో మనకు సహాయం చేయునట్లు అతని గురించి మనకేమి తెలుసు?</w:t>
      </w:r>
    </w:p>
    <w:p w14:paraId="2CAB786E" w14:textId="634B8A75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క్రొత్త నిబంధనలోని ఏ పుస్తకములో అపొస్తలుడైన పౌలును గురించిన నేపథ్య సమాచారమును ఎక్కువగా పొందగలము?</w:t>
      </w:r>
    </w:p>
    <w:p w14:paraId="7E2CAB5D" w14:textId="640B9A12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"దైవిక సర్దుబాటు" అంటే ఏమిటి?</w:t>
      </w:r>
    </w:p>
    <w:p w14:paraId="104E99B2" w14:textId="2C229023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"అంత్రోపోమార్ఫిజం" అంటే ఏమిటి?</w:t>
      </w:r>
    </w:p>
    <w:p w14:paraId="4F6D33AB" w14:textId="45006243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దేవుడు కొన్నిసార్లు తన ప్రత్యక్షతను సాంస్కృతిక ఆకాంక్షలకు అనుగుణం చేస్తాడనుటకు ఈ పాఠములో ఏ ఉదాహరణ ఉపయోగించబడింది?</w:t>
      </w:r>
    </w:p>
    <w:p w14:paraId="085CF6C2" w14:textId="3AC66C1F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ఆధునిక అనువాదములలో ఉపయోగించబడిన జ్ఞానమును గురించి ఈ పాఠం ఏమి బోధిస్తుంది?</w:t>
      </w:r>
    </w:p>
    <w:p w14:paraId="69F1F0E7" w14:textId="692EBB8C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lastRenderedPageBreak/>
        <w:t>లేఖనము యొక్క వాస్తవిక భాషలను నేర్చుకొనుటను గురించి ఈ పాఠం ఏమి బోధిస్తుంది?</w:t>
      </w:r>
    </w:p>
    <w:p w14:paraId="369F8DE0" w14:textId="40DDE557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ఏ పత్రములకు దేవుని పూర్తి అధికారము ఉన్నది మరియు ఎలాంటి పొరపాటు లేదు?</w:t>
      </w:r>
    </w:p>
    <w:p w14:paraId="3C76D205" w14:textId="3FA3C5E1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ఆయన దినములలో వాస్తవిక పత్రములు ఉనికిలో లేవు అను వాస్తవమును పరిగణించి, పాత నిబంధన పట్ల యేసు యొక్క వైఖరి ఏమిటి?</w:t>
      </w:r>
    </w:p>
    <w:p w14:paraId="544C93C3" w14:textId="08EB1984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వారి దినములలో వాస్తవిక క్రొత్త నిబంధన యొక్క అనేక కాపీలు పరిగణలో ఉండినవి అను విషయమును దృష్టిలో ఉంచుకొని, క్రొత్త నిబంధన పట్ల ఆదిమ సంఘము యొక్క వైఖరి ఏమిటి?</w:t>
      </w:r>
    </w:p>
    <w:p w14:paraId="1FECA0ED" w14:textId="3E3E8916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లేఖనము యొక్క ప్రాచీన పత్రములను అధ్యయనం చేయుటకు మరియు పోల్చుటకు ఎంత పాండిత్య పరిశోధన అందుబాటులో ఉందని ఈ పాఠం సూచిస్తుంది?</w:t>
      </w:r>
    </w:p>
    <w:p w14:paraId="24ACC99F" w14:textId="001DEA50" w:rsidR="00446B9A" w:rsidRPr="00B24BA7" w:rsidRDefault="001E67F1" w:rsidP="00446B9A">
      <w:pPr>
        <w:pStyle w:val="BodyTextNumberedL1"/>
        <w:numPr>
          <w:ilvl w:val="0"/>
          <w:numId w:val="14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ఈ పాఠం ప్రకారం, వాస్తవిక బైబిలు పత్రములలో ఎంత వరకు మార్పులు జరిగాయి, మనం వాస్తవిక వాక్యభాగమును వెలికితీయు మన సామర్థ్యతను ఇది ఎలా ప్రభావితం చేస్తుంది?</w:t>
      </w:r>
    </w:p>
    <w:p w14:paraId="56F97F16" w14:textId="069F3479" w:rsidR="00440B23" w:rsidRPr="00B24BA7" w:rsidRDefault="00440B23" w:rsidP="00BA3EA2">
      <w:pPr>
        <w:pStyle w:val="PlainText"/>
        <w:rPr>
          <w:rFonts w:ascii="Gautami" w:hAnsi="Gautami" w:cs="Gautami"/>
          <w:sz w:val="22"/>
          <w:szCs w:val="22"/>
        </w:rPr>
      </w:pPr>
      <w:r w:rsidRPr="00B24BA7">
        <w:rPr>
          <w:rFonts w:ascii="Gautami" w:eastAsia="Calibri" w:hAnsi="Gautami" w:cs="Gautami"/>
          <w:sz w:val="22"/>
          <w:szCs w:val="22"/>
          <w:lang w:bidi="te-IN"/>
        </w:rPr>
        <w:br w:type="page"/>
      </w:r>
    </w:p>
    <w:p w14:paraId="48330322" w14:textId="77777777" w:rsidR="00446B9A" w:rsidRPr="00B24BA7" w:rsidRDefault="001E67F1" w:rsidP="00446B9A">
      <w:pPr>
        <w:pStyle w:val="SubTitl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lastRenderedPageBreak/>
        <w:t>నోట్స్ తీసుకొనుటకు ఆకారము</w:t>
      </w:r>
    </w:p>
    <w:p w14:paraId="304DD409" w14:textId="3DE514D3" w:rsidR="00446B9A" w:rsidRPr="00B24BA7" w:rsidRDefault="001E67F1" w:rsidP="00446B9A">
      <w:pPr>
        <w:pStyle w:val="Outlin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ప్రాముఖ్యత</w:t>
      </w:r>
    </w:p>
    <w:p w14:paraId="172938D7" w14:textId="0765007B" w:rsidR="00446B9A" w:rsidRPr="00B24BA7" w:rsidRDefault="001E67F1" w:rsidP="00446B9A">
      <w:pPr>
        <w:pStyle w:val="OutlineL2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సంఘ చరిత్ర</w:t>
      </w:r>
    </w:p>
    <w:p w14:paraId="0E613665" w14:textId="48D01785" w:rsidR="00446B9A" w:rsidRPr="00B24BA7" w:rsidRDefault="001E67F1" w:rsidP="00446B9A">
      <w:pPr>
        <w:pStyle w:val="OutlineL2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ఆధునిక సంఘము</w:t>
      </w:r>
    </w:p>
    <w:p w14:paraId="271C71DE" w14:textId="77777777" w:rsidR="00446B9A" w:rsidRPr="00B24BA7" w:rsidRDefault="001E67F1" w:rsidP="00446B9A">
      <w:pPr>
        <w:pStyle w:val="OutlineL0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ముగింపు</w:t>
      </w:r>
    </w:p>
    <w:p w14:paraId="4E639129" w14:textId="454FF2A5" w:rsidR="00446B9A" w:rsidRPr="00B24BA7" w:rsidRDefault="001E67F1" w:rsidP="00446B9A">
      <w:pPr>
        <w:pStyle w:val="SubTitleL1"/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సమీక్ష ప్రశ్నలు</w:t>
      </w:r>
    </w:p>
    <w:p w14:paraId="7E2E51C9" w14:textId="1BB421A2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చరిత్ర అంతటిలో, లేఖనము యొక్క వాస్తవిక అర్థమును అన్వేషించుటలో వేదాంతవేత్తల యొక్క వైఖరి ఎలా ఉంది?</w:t>
      </w:r>
    </w:p>
    <w:p w14:paraId="4052423B" w14:textId="687B1453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వారు పౌలు యొక్క వాస్తవిక అర్థమును గ్రహించలేదు కాబట్టి వారికి "పౌలును చదువుట" ఎలానో తెలియదని జ్ఞోస్తికులను నిందించిన ఆరంభ సంఘ పితరుని పేరు ఏమిటి?</w:t>
      </w:r>
    </w:p>
    <w:p w14:paraId="2271DAE8" w14:textId="54C79123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లేఖనము యొక్క వాస్తవిక అర్థమును గురించి మాట్లాడుటకు ఐరోపాలో మధ్య యుగములలోని వేదాంతవేత్తలు ఏ పదమును ఉపయోగించారు?</w:t>
      </w:r>
    </w:p>
    <w:p w14:paraId="49FD3FE5" w14:textId="0717D584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"కాబట్టి పవిత్ర రచనలలో ఎలాంటి సందేహము ఉండదు, ఎందుకంటే భావనలు అన్ని ________ మీద ఆధారపడియుంటాయి మరియు దానిలో నుండియే తర్కము వెలికితీయబడుతుందిగాని, మరియు _______ కొరకు ఉద్దేశించబడినవాటిలో నుండి కాదు" అని థామస్ అక్వినాస్ చెప్పాడు.</w:t>
      </w:r>
    </w:p>
    <w:p w14:paraId="0A510D13" w14:textId="3866EEB6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బైబిలు వ్యాఖ్యానము యొక్క "వ్యాకరణ-చారిత్రిక పద్ధతి" అంటే ఏమిటి?</w:t>
      </w:r>
    </w:p>
    <w:p w14:paraId="63C7F4C2" w14:textId="14E4CBA0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proofErr w:type="spellStart"/>
      <w:r w:rsidRPr="00B24BA7">
        <w:rPr>
          <w:rFonts w:ascii="Gautami" w:hAnsi="Gautami" w:cs="Gautami"/>
          <w:lang w:bidi="te-IN"/>
        </w:rPr>
        <w:t>సాధారణంగా</w:t>
      </w:r>
      <w:proofErr w:type="spellEnd"/>
      <w:r w:rsidRPr="00B24BA7">
        <w:rPr>
          <w:rFonts w:ascii="Gautami" w:hAnsi="Gautami" w:cs="Gautami"/>
          <w:lang w:bidi="te-IN"/>
        </w:rPr>
        <w:t xml:space="preserve">, 20వ </w:t>
      </w:r>
      <w:proofErr w:type="spellStart"/>
      <w:r w:rsidRPr="00B24BA7">
        <w:rPr>
          <w:rFonts w:ascii="Gautami" w:hAnsi="Gautami" w:cs="Gautami"/>
          <w:lang w:bidi="te-IN"/>
        </w:rPr>
        <w:t>శతాబ్దపు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ఆరంభములో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ఆధునిక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సాహిత్య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విమర్శ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పా</w:t>
      </w:r>
      <w:proofErr w:type="spellEnd"/>
      <w:r w:rsidR="005673ED">
        <w:rPr>
          <w:rFonts w:ascii="Gautami" w:hAnsi="Gautami" w:cs="Gautami" w:hint="cs"/>
          <w:cs/>
          <w:lang w:bidi="te-IN"/>
        </w:rPr>
        <w:t>ఠ</w:t>
      </w:r>
      <w:proofErr w:type="spellStart"/>
      <w:r w:rsidRPr="00B24BA7">
        <w:rPr>
          <w:rFonts w:ascii="Gautami" w:hAnsi="Gautami" w:cs="Gautami"/>
          <w:lang w:bidi="te-IN"/>
        </w:rPr>
        <w:t>శాలలు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లేఖనము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యొక్క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వాస్తవిక</w:t>
      </w:r>
      <w:proofErr w:type="spellEnd"/>
      <w:r w:rsidRPr="00B24BA7">
        <w:rPr>
          <w:rFonts w:ascii="Gautami" w:hAnsi="Gautami" w:cs="Gautami"/>
          <w:lang w:bidi="te-IN"/>
        </w:rPr>
        <w:t xml:space="preserve"> అర్థమును ఎందుకు నిర్లక్ష్యం చేయుట ఆరంభించాయి?</w:t>
      </w:r>
    </w:p>
    <w:p w14:paraId="39DC72CA" w14:textId="4683C290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 xml:space="preserve">20వ శతాబ్దపు ఆరంభములో లేఖనము యొక్క వాస్తవిక అర్థమును నిర్లక్ష్యం చేయుటకు </w:t>
      </w:r>
      <w:r w:rsidRPr="00B24BA7">
        <w:rPr>
          <w:rFonts w:ascii="Gautami" w:hAnsi="Gautami" w:cs="Gautami"/>
          <w:i/>
          <w:lang w:bidi="te-IN"/>
        </w:rPr>
        <w:t xml:space="preserve">చరిత్రకారులు </w:t>
      </w:r>
      <w:r w:rsidRPr="00B24BA7">
        <w:rPr>
          <w:rFonts w:ascii="Gautami" w:hAnsi="Gautami" w:cs="Gautami"/>
          <w:lang w:bidi="te-IN"/>
        </w:rPr>
        <w:t>ఏ కారణములను ఇచ్చారు?</w:t>
      </w:r>
    </w:p>
    <w:p w14:paraId="1DC13410" w14:textId="47CBEB39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lastRenderedPageBreak/>
        <w:t xml:space="preserve">20వ శతాబ్దపు ఆరంభములో లేఖనము యొక్క వాస్తవిక అర్థమును నిర్లక్ష్యం చేయుటకు </w:t>
      </w:r>
      <w:r w:rsidRPr="00B24BA7">
        <w:rPr>
          <w:rFonts w:ascii="Gautami" w:hAnsi="Gautami" w:cs="Gautami"/>
          <w:i/>
          <w:lang w:bidi="te-IN"/>
        </w:rPr>
        <w:t>మానవశాస్త్రవేత్తలు</w:t>
      </w:r>
      <w:r w:rsidRPr="00B24BA7">
        <w:rPr>
          <w:rFonts w:ascii="Gautami" w:hAnsi="Gautami" w:cs="Gautami"/>
          <w:lang w:bidi="te-IN"/>
        </w:rPr>
        <w:t xml:space="preserve"> ఏ కారణములను ఇచ్చారు?</w:t>
      </w:r>
    </w:p>
    <w:p w14:paraId="78EFB698" w14:textId="750BCC89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 xml:space="preserve">20వ శతాబ్దపు ఆరంభములో లేఖనము యొక్క వాస్తవిక అర్థమును నిర్లక్ష్యం చేయుటకు </w:t>
      </w:r>
      <w:r w:rsidRPr="00B24BA7">
        <w:rPr>
          <w:rFonts w:ascii="Gautami" w:hAnsi="Gautami" w:cs="Gautami"/>
          <w:i/>
          <w:lang w:bidi="te-IN"/>
        </w:rPr>
        <w:t>మనోవిజ్ఞానశాస్త్రజ్ఞులు</w:t>
      </w:r>
      <w:r w:rsidRPr="00B24BA7">
        <w:rPr>
          <w:rFonts w:ascii="Gautami" w:hAnsi="Gautami" w:cs="Gautami"/>
          <w:lang w:bidi="te-IN"/>
        </w:rPr>
        <w:t xml:space="preserve"> ఏ కారణములను ఇచ్చారు?</w:t>
      </w:r>
    </w:p>
    <w:p w14:paraId="7F3FC649" w14:textId="16B29FF5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 xml:space="preserve">20వ శతాబ్దపు ఆరంభములో లేఖనము యొక్క వాస్తవిక అర్థమును నిర్లక్ష్యం చేయుటకు </w:t>
      </w:r>
      <w:r w:rsidRPr="00B24BA7">
        <w:rPr>
          <w:rFonts w:ascii="Gautami" w:hAnsi="Gautami" w:cs="Gautami"/>
          <w:i/>
          <w:lang w:bidi="te-IN"/>
        </w:rPr>
        <w:t>తత్వవేత్తలు</w:t>
      </w:r>
      <w:r w:rsidRPr="00B24BA7">
        <w:rPr>
          <w:rFonts w:ascii="Gautami" w:hAnsi="Gautami" w:cs="Gautami"/>
          <w:lang w:bidi="te-IN"/>
        </w:rPr>
        <w:t xml:space="preserve"> ఏ కారణములను ఇచ్చారు?</w:t>
      </w:r>
    </w:p>
    <w:p w14:paraId="364B6D18" w14:textId="5DAF49E1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ఇరవైయ్యవ సంవత్సరం మధ్య నాటికి, చాలామంది వ్యాఖ్యాతలు ప్రాచీన రచనలను శ్రోతలను నిర్లక్ష్యం చేసి, _________ మీద పూర్తి దృష్టిపెట్టారు.</w:t>
      </w:r>
    </w:p>
    <w:p w14:paraId="326DB7C8" w14:textId="28B216B6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"నిర్మాణవాదులు" ఎవరు?</w:t>
      </w:r>
    </w:p>
    <w:p w14:paraId="02C7F500" w14:textId="531E053B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"పాఠక-స్పందన విమర్శకులు" ఎవరు?</w:t>
      </w:r>
    </w:p>
    <w:p w14:paraId="68B8FA51" w14:textId="41BB7C5A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ఇరవైయ్యవ శతాబ్దము యొక్క చివరి దశాబ్దములలో, వాక్యభాగము యొక్క అర్థమును కనుగొనుట __________ అని సాహిత్య విమర్శకులు తెలియపరచారు.</w:t>
      </w:r>
    </w:p>
    <w:p w14:paraId="2AD2C848" w14:textId="509E7351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ఈ పాఠం ప్రకారం, బైబిలు భాగము యొక్క అర్థము విషయములో ఇరవైయ్యవ శతాబ్దపు చివరి దశాబ్దములలోని సాహిత్య విశ్లేషకులు ఎంత దూరం వెళ్లారు?</w:t>
      </w:r>
    </w:p>
    <w:p w14:paraId="792DEDDF" w14:textId="69BAD678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>ఇరవైయ్యవ శతాబ్దపు చివరి దశాబ్దములలోని సాహిత్య విశ్లేషకులు ఏ భావనలో ప్రాచీన వాక్యభాగములను "విప్పమని" తమ పాఠకులను ప్రోత్సహించారు?</w:t>
      </w:r>
    </w:p>
    <w:p w14:paraId="3D7793C4" w14:textId="286465EF" w:rsidR="00446B9A" w:rsidRPr="00B24BA7" w:rsidRDefault="001E67F1" w:rsidP="00446B9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B24BA7">
        <w:rPr>
          <w:rFonts w:ascii="Gautami" w:hAnsi="Gautami" w:cs="Gautami"/>
          <w:lang w:bidi="te-IN"/>
        </w:rPr>
        <w:t xml:space="preserve">సంస్కర్తల మాటల </w:t>
      </w:r>
      <w:proofErr w:type="spellStart"/>
      <w:r w:rsidRPr="00B24BA7">
        <w:rPr>
          <w:rFonts w:ascii="Gautami" w:hAnsi="Gautami" w:cs="Gautami"/>
          <w:lang w:bidi="te-IN"/>
        </w:rPr>
        <w:t>ప్రకారం</w:t>
      </w:r>
      <w:proofErr w:type="spellEnd"/>
      <w:r w:rsidRPr="00B24BA7">
        <w:rPr>
          <w:rFonts w:ascii="Gautami" w:hAnsi="Gautami" w:cs="Gautami"/>
          <w:lang w:bidi="te-IN"/>
        </w:rPr>
        <w:t xml:space="preserve">, </w:t>
      </w:r>
      <w:proofErr w:type="spellStart"/>
      <w:r w:rsidRPr="00B24BA7">
        <w:rPr>
          <w:rFonts w:ascii="Gautami" w:hAnsi="Gautami" w:cs="Gautami"/>
          <w:lang w:bidi="te-IN"/>
        </w:rPr>
        <w:t>లేఖన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వ్యాఖ్యానములో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సంఘ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అధికారుల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యొక్క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="00521BE5" w:rsidRPr="00B24BA7">
        <w:rPr>
          <w:rFonts w:ascii="Gautami" w:hAnsi="Gautami" w:cs="Gautami"/>
          <w:lang w:bidi="te-IN"/>
        </w:rPr>
        <w:t>నియంత</w:t>
      </w:r>
      <w:proofErr w:type="spellEnd"/>
      <w:r w:rsidR="00521BE5"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వ్యాఖ్యాన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పాలనను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నివారించుటకు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ఏకైక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మార్గము</w:t>
      </w:r>
      <w:proofErr w:type="spellEnd"/>
      <w:r w:rsidRPr="00B24BA7">
        <w:rPr>
          <w:rFonts w:ascii="Gautami" w:hAnsi="Gautami" w:cs="Gautami"/>
          <w:lang w:bidi="te-IN"/>
        </w:rPr>
        <w:t xml:space="preserve"> </w:t>
      </w:r>
      <w:proofErr w:type="spellStart"/>
      <w:r w:rsidRPr="00B24BA7">
        <w:rPr>
          <w:rFonts w:ascii="Gautami" w:hAnsi="Gautami" w:cs="Gautami"/>
          <w:lang w:bidi="te-IN"/>
        </w:rPr>
        <w:t>ఏమిటి</w:t>
      </w:r>
      <w:proofErr w:type="spellEnd"/>
      <w:r w:rsidRPr="00B24BA7">
        <w:rPr>
          <w:rFonts w:ascii="Gautami" w:hAnsi="Gautami" w:cs="Gautami"/>
          <w:lang w:bidi="te-IN"/>
        </w:rPr>
        <w:t>?</w:t>
      </w:r>
    </w:p>
    <w:sectPr w:rsidR="00446B9A" w:rsidRPr="00B24BA7" w:rsidSect="00446B9A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37B91" w14:textId="77777777" w:rsidR="00761C0D" w:rsidRDefault="00761C0D" w:rsidP="00BA3EA2">
      <w:r>
        <w:separator/>
      </w:r>
    </w:p>
  </w:endnote>
  <w:endnote w:type="continuationSeparator" w:id="0">
    <w:p w14:paraId="4A9387F6" w14:textId="77777777" w:rsidR="00761C0D" w:rsidRDefault="00761C0D" w:rsidP="00BA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27456639"/>
      <w:docPartObj>
        <w:docPartGallery w:val="Page Numbers (Bottom of Page)"/>
        <w:docPartUnique/>
      </w:docPartObj>
    </w:sdtPr>
    <w:sdtContent>
      <w:p w14:paraId="6AD27837" w14:textId="77777777" w:rsidR="00446B9A" w:rsidRDefault="00BA3EA2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>
          <w:rPr>
            <w:rStyle w:val="PageNumber"/>
            <w:noProof/>
            <w:lang w:bidi="te-IN"/>
          </w:rPr>
          <w:t>2</w:t>
        </w:r>
        <w:r>
          <w:rPr>
            <w:rStyle w:val="PageNumber"/>
            <w:lang w:bidi="te-IN"/>
          </w:rPr>
          <w:fldChar w:fldCharType="end"/>
        </w:r>
      </w:p>
    </w:sdtContent>
  </w:sdt>
  <w:p w14:paraId="5FEBA957" w14:textId="4D87B909" w:rsidR="00BA3EA2" w:rsidRDefault="00BA3E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1216552534"/>
      <w:docPartObj>
        <w:docPartGallery w:val="Page Numbers (Bottom of Page)"/>
        <w:docPartUnique/>
      </w:docPartObj>
    </w:sdtPr>
    <w:sdtContent>
      <w:p w14:paraId="4429E2C3" w14:textId="77777777" w:rsidR="00446B9A" w:rsidRDefault="00BA3EA2" w:rsidP="00770678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BA3EA2">
          <w:rPr>
            <w:rStyle w:val="PageNumber"/>
            <w:sz w:val="20"/>
            <w:szCs w:val="20"/>
            <w:lang w:bidi="te-IN"/>
          </w:rPr>
          <w:fldChar w:fldCharType="begin"/>
        </w:r>
        <w:r w:rsidRPr="00BA3EA2">
          <w:rPr>
            <w:rStyle w:val="PageNumber"/>
            <w:sz w:val="20"/>
            <w:szCs w:val="20"/>
            <w:lang w:bidi="te-IN"/>
          </w:rPr>
          <w:instrText xml:space="preserve"> PAGE </w:instrText>
        </w:r>
        <w:r w:rsidRPr="00BA3EA2">
          <w:rPr>
            <w:rStyle w:val="PageNumber"/>
            <w:sz w:val="20"/>
            <w:szCs w:val="20"/>
            <w:lang w:bidi="te-IN"/>
          </w:rPr>
          <w:fldChar w:fldCharType="separate"/>
        </w:r>
        <w:r w:rsidRPr="00BA3EA2">
          <w:rPr>
            <w:rStyle w:val="PageNumber"/>
            <w:noProof/>
            <w:sz w:val="20"/>
            <w:szCs w:val="20"/>
            <w:lang w:bidi="te-IN"/>
          </w:rPr>
          <w:t>2</w:t>
        </w:r>
        <w:r w:rsidRPr="00BA3EA2">
          <w:rPr>
            <w:rStyle w:val="PageNumber"/>
            <w:sz w:val="20"/>
            <w:szCs w:val="20"/>
            <w:lang w:bidi="te-IN"/>
          </w:rPr>
          <w:fldChar w:fldCharType="end"/>
        </w:r>
      </w:p>
    </w:sdtContent>
  </w:sdt>
  <w:p w14:paraId="30823260" w14:textId="24A40A3F" w:rsidR="00BA3EA2" w:rsidRPr="00BA3EA2" w:rsidRDefault="00BA3EA2" w:rsidP="00BA3EA2">
    <w:pPr>
      <w:pStyle w:val="Footer"/>
      <w:jc w:val="center"/>
      <w:rPr>
        <w:sz w:val="20"/>
        <w:szCs w:val="20"/>
      </w:rPr>
    </w:pPr>
    <w:r w:rsidRPr="00C52194">
      <w:rPr>
        <w:rFonts w:cs="Arial"/>
        <w:i/>
        <w:sz w:val="20"/>
        <w:szCs w:val="20"/>
        <w:lang w:bidi="te-IN"/>
      </w:rPr>
      <w:t>ఇతర వనరుల కొరకు థర్డ్ మిలీనియం మినిస్ట్రీస్ ను ఈ క్రింది వెబ్సైటు ద్వారా దర్శించండి thirdmill.org.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3331C" w14:textId="77777777" w:rsidR="00761C0D" w:rsidRDefault="00761C0D" w:rsidP="00BA3EA2">
      <w:r>
        <w:separator/>
      </w:r>
    </w:p>
  </w:footnote>
  <w:footnote w:type="continuationSeparator" w:id="0">
    <w:p w14:paraId="71FEB942" w14:textId="77777777" w:rsidR="00761C0D" w:rsidRDefault="00761C0D" w:rsidP="00BA3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F4268"/>
    <w:multiLevelType w:val="hybridMultilevel"/>
    <w:tmpl w:val="97064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D7D1FC0"/>
    <w:multiLevelType w:val="hybridMultilevel"/>
    <w:tmpl w:val="DEAE3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3983020"/>
    <w:multiLevelType w:val="hybridMultilevel"/>
    <w:tmpl w:val="ED5EC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D32A4"/>
    <w:multiLevelType w:val="hybridMultilevel"/>
    <w:tmpl w:val="F1F62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69856C31"/>
    <w:multiLevelType w:val="hybridMultilevel"/>
    <w:tmpl w:val="B72A4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0B7C14"/>
    <w:multiLevelType w:val="hybridMultilevel"/>
    <w:tmpl w:val="19648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273839">
    <w:abstractNumId w:val="5"/>
  </w:num>
  <w:num w:numId="2" w16cid:durableId="51007695">
    <w:abstractNumId w:val="8"/>
  </w:num>
  <w:num w:numId="3" w16cid:durableId="2008364081">
    <w:abstractNumId w:val="4"/>
  </w:num>
  <w:num w:numId="4" w16cid:durableId="2082482492">
    <w:abstractNumId w:val="2"/>
  </w:num>
  <w:num w:numId="5" w16cid:durableId="325017462">
    <w:abstractNumId w:val="7"/>
  </w:num>
  <w:num w:numId="6" w16cid:durableId="1075474605">
    <w:abstractNumId w:val="0"/>
  </w:num>
  <w:num w:numId="7" w16cid:durableId="2041587398">
    <w:abstractNumId w:val="6"/>
  </w:num>
  <w:num w:numId="8" w16cid:durableId="467019851">
    <w:abstractNumId w:val="3"/>
  </w:num>
  <w:num w:numId="9" w16cid:durableId="1585528491">
    <w:abstractNumId w:val="3"/>
  </w:num>
  <w:num w:numId="10" w16cid:durableId="1443302626">
    <w:abstractNumId w:val="1"/>
  </w:num>
  <w:num w:numId="11" w16cid:durableId="1656446289">
    <w:abstractNumId w:val="1"/>
  </w:num>
  <w:num w:numId="12" w16cid:durableId="1551308337">
    <w:abstractNumId w:val="1"/>
  </w:num>
  <w:num w:numId="13" w16cid:durableId="855197575">
    <w:abstractNumId w:val="1"/>
  </w:num>
  <w:num w:numId="14" w16cid:durableId="1438579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87978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7F1"/>
    <w:rsid w:val="00024A99"/>
    <w:rsid w:val="000D72BA"/>
    <w:rsid w:val="00112B05"/>
    <w:rsid w:val="001C046B"/>
    <w:rsid w:val="001E67F1"/>
    <w:rsid w:val="00305292"/>
    <w:rsid w:val="00333B30"/>
    <w:rsid w:val="00347D93"/>
    <w:rsid w:val="00351BF2"/>
    <w:rsid w:val="00386A5F"/>
    <w:rsid w:val="003C24DF"/>
    <w:rsid w:val="00440B23"/>
    <w:rsid w:val="00446B9A"/>
    <w:rsid w:val="00521BE5"/>
    <w:rsid w:val="005673ED"/>
    <w:rsid w:val="00610F5A"/>
    <w:rsid w:val="006E2420"/>
    <w:rsid w:val="007032D1"/>
    <w:rsid w:val="00761C0D"/>
    <w:rsid w:val="007A7D74"/>
    <w:rsid w:val="007C2A02"/>
    <w:rsid w:val="007F3BF9"/>
    <w:rsid w:val="00AA751B"/>
    <w:rsid w:val="00AC444D"/>
    <w:rsid w:val="00AF0728"/>
    <w:rsid w:val="00B24BA7"/>
    <w:rsid w:val="00BA3EA2"/>
    <w:rsid w:val="00BA75D7"/>
    <w:rsid w:val="00CC12D6"/>
    <w:rsid w:val="00D20DC9"/>
    <w:rsid w:val="00D559AD"/>
    <w:rsid w:val="00DA07D8"/>
    <w:rsid w:val="00F00090"/>
    <w:rsid w:val="00F1553B"/>
    <w:rsid w:val="00FC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8409F"/>
  <w15:chartTrackingRefBased/>
  <w15:docId w15:val="{6B1803CA-1E2E-446A-A83E-4BBCF1AD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e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44D"/>
    <w:rPr>
      <w:kern w:val="2"/>
      <w:szCs w:val="28"/>
      <w:lang w:val="en-I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AC4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44D"/>
  </w:style>
  <w:style w:type="paragraph" w:styleId="PlainText">
    <w:name w:val="Plain Text"/>
    <w:basedOn w:val="Normal"/>
    <w:link w:val="PlainTextChar"/>
    <w:uiPriority w:val="99"/>
    <w:unhideWhenUsed/>
    <w:rsid w:val="00333B3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33B30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333B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3B3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nhideWhenUsed/>
    <w:rsid w:val="00333B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33B30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333B30"/>
  </w:style>
  <w:style w:type="character" w:styleId="CommentReference">
    <w:name w:val="annotation reference"/>
    <w:basedOn w:val="DefaultParagraphFont"/>
    <w:uiPriority w:val="99"/>
    <w:semiHidden/>
    <w:unhideWhenUsed/>
    <w:rsid w:val="00333B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3B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3B3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3B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3B3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B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B30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333B30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333B30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333B30"/>
    <w:pPr>
      <w:numPr>
        <w:numId w:val="7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333B30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333B30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333B30"/>
    <w:pPr>
      <w:ind w:firstLine="0"/>
    </w:pPr>
  </w:style>
  <w:style w:type="paragraph" w:customStyle="1" w:styleId="BulletParagraph">
    <w:name w:val="Bullet Paragraph"/>
    <w:basedOn w:val="Normal"/>
    <w:qFormat/>
    <w:rsid w:val="00333B30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333B30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333B30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333B30"/>
    <w:pPr>
      <w:numPr>
        <w:numId w:val="13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333B30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333B30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333B30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333B30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333B30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333B30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333B30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333B30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333B30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AC444D"/>
    <w:pPr>
      <w:spacing w:after="0" w:line="240" w:lineRule="auto"/>
    </w:pPr>
    <w:rPr>
      <w:rFonts w:cs="Angsana New"/>
      <w:kern w:val="2"/>
      <w:szCs w:val="28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Carole Hall</dc:creator>
  <cp:keywords/>
  <dc:description/>
  <cp:lastModifiedBy>Daniel Solomon Raju Pallikonda</cp:lastModifiedBy>
  <cp:revision>23</cp:revision>
  <dcterms:created xsi:type="dcterms:W3CDTF">2021-12-07T20:39:00Z</dcterms:created>
  <dcterms:modified xsi:type="dcterms:W3CDTF">2025-07-10T07:30:00Z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f5e2eaaf246dbecd1ec98608bc0ac2599058cc2e09e368d630a4dce4efdf4c4c</vt:lpwstr>
  </property>
</Properties>
</file>