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77154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</w:rPr>
      </w:pPr>
      <w:r w:rsidRPr="00B54FA2">
        <w:rPr>
          <w:rFonts w:asciiTheme="minorBidi" w:hAnsiTheme="minorBidi"/>
          <w:b/>
          <w:color w:val="0070C0"/>
          <w:lang w:val="ru-RU"/>
        </w:rPr>
        <w:t xml:space="preserve">Учебное пособие   </w:t>
      </w:r>
    </w:p>
    <w:p w14:paraId="0DD37D48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  <w:lang w:val="ru-RU"/>
        </w:rPr>
      </w:pPr>
    </w:p>
    <w:p w14:paraId="0579FDDD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0070C0"/>
        </w:rPr>
      </w:pPr>
      <w:r w:rsidRPr="00B54FA2">
        <w:rPr>
          <w:rFonts w:asciiTheme="minorBidi" w:hAnsiTheme="minorBidi"/>
          <w:b/>
          <w:color w:val="0070C0"/>
          <w:lang w:val="ru-RU"/>
        </w:rPr>
        <w:t>Основы толкования Библии</w:t>
      </w:r>
    </w:p>
    <w:p w14:paraId="340CBE6F" w14:textId="642E5ED5" w:rsidR="00BE1F4B" w:rsidRPr="00B54FA2" w:rsidRDefault="00BE1F4B" w:rsidP="00BE1F4B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0070C0"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/>
          <w:color w:val="0070C0"/>
          <w:sz w:val="24"/>
          <w:szCs w:val="24"/>
          <w:lang w:val="ru-RU"/>
        </w:rPr>
        <w:t xml:space="preserve">Модуль 11 </w:t>
      </w:r>
    </w:p>
    <w:p w14:paraId="67F2762C" w14:textId="5DE6A4BC" w:rsidR="00BE1F4B" w:rsidRPr="00B54FA2" w:rsidRDefault="00435DF5" w:rsidP="00BE1F4B">
      <w:pPr>
        <w:pStyle w:val="PlainText"/>
        <w:tabs>
          <w:tab w:val="left" w:pos="270"/>
        </w:tabs>
        <w:rPr>
          <w:rFonts w:asciiTheme="minorBidi" w:hAnsiTheme="minorBidi" w:cstheme="minorBidi"/>
          <w:bCs/>
          <w:color w:val="0070C0"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/>
          <w:color w:val="4472C4" w:themeColor="accent1"/>
          <w:sz w:val="24"/>
          <w:szCs w:val="24"/>
        </w:rPr>
        <w:t>C</w:t>
      </w:r>
      <w:proofErr w:type="spellStart"/>
      <w:r w:rsidRPr="00B54FA2">
        <w:rPr>
          <w:rFonts w:asciiTheme="minorBidi" w:hAnsiTheme="minorBidi" w:cstheme="minorBidi"/>
          <w:b/>
          <w:color w:val="4472C4" w:themeColor="accent1"/>
          <w:sz w:val="24"/>
          <w:szCs w:val="24"/>
          <w:lang w:val="ru-RU"/>
        </w:rPr>
        <w:t>овременное</w:t>
      </w:r>
      <w:proofErr w:type="spellEnd"/>
      <w:r w:rsidRPr="00B54FA2">
        <w:rPr>
          <w:rFonts w:asciiTheme="minorBidi" w:hAnsiTheme="minorBidi" w:cstheme="minorBidi"/>
          <w:b/>
          <w:color w:val="4472C4" w:themeColor="accent1"/>
          <w:sz w:val="24"/>
          <w:szCs w:val="24"/>
          <w:lang w:val="ru-RU"/>
        </w:rPr>
        <w:t xml:space="preserve"> применение для каждого</w:t>
      </w:r>
    </w:p>
    <w:p w14:paraId="5BAC6B9F" w14:textId="77777777" w:rsidR="00BE1F4B" w:rsidRPr="00B54FA2" w:rsidRDefault="00BE1F4B" w:rsidP="00BE1F4B">
      <w:pPr>
        <w:pStyle w:val="PlainText"/>
        <w:tabs>
          <w:tab w:val="left" w:pos="270"/>
        </w:tabs>
        <w:rPr>
          <w:rFonts w:asciiTheme="minorBidi" w:hAnsiTheme="minorBidi" w:cstheme="minorBidi"/>
          <w:bCs/>
          <w:color w:val="0070C0"/>
          <w:sz w:val="24"/>
          <w:szCs w:val="24"/>
        </w:rPr>
      </w:pPr>
    </w:p>
    <w:p w14:paraId="00A99359" w14:textId="77777777" w:rsidR="00BE1F4B" w:rsidRPr="00B54FA2" w:rsidRDefault="00BE1F4B" w:rsidP="00BE1F4B">
      <w:pPr>
        <w:rPr>
          <w:rFonts w:asciiTheme="minorBidi" w:hAnsiTheme="minorBidi"/>
          <w:bCs/>
          <w:color w:val="0070C0"/>
          <w:lang w:val="ru-RU"/>
        </w:rPr>
      </w:pPr>
      <w:r w:rsidRPr="00B54FA2">
        <w:rPr>
          <w:rFonts w:asciiTheme="minorBidi" w:hAnsiTheme="minorBidi"/>
          <w:bCs/>
          <w:color w:val="0070C0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План для заметок по уроку и Обзорные вопросы.  </w:t>
      </w:r>
    </w:p>
    <w:p w14:paraId="048675FB" w14:textId="77777777" w:rsidR="00BE1F4B" w:rsidRPr="00B54FA2" w:rsidRDefault="00BE1F4B" w:rsidP="00BE1F4B">
      <w:pPr>
        <w:rPr>
          <w:rFonts w:asciiTheme="minorBidi" w:hAnsiTheme="minorBidi"/>
          <w:bCs/>
          <w:color w:val="0070C0"/>
          <w:lang w:val="ru-RU"/>
        </w:rPr>
      </w:pPr>
      <w:r w:rsidRPr="00B54FA2">
        <w:rPr>
          <w:rFonts w:asciiTheme="minorBidi" w:hAnsiTheme="minorBidi"/>
          <w:bCs/>
          <w:color w:val="0070C0"/>
          <w:lang w:val="ru-RU"/>
        </w:rPr>
        <w:t xml:space="preserve">Когда вы смотрите урок, пользуйтесь Планом для заметок по уроку, а, отвечая на Обзорные вопросы вы сможете подготовиться к сдаче тестов к модулю. </w:t>
      </w:r>
    </w:p>
    <w:p w14:paraId="3568DDF3" w14:textId="77777777" w:rsidR="00BE1F4B" w:rsidRPr="00B54FA2" w:rsidRDefault="00BE1F4B" w:rsidP="00BE1F4B">
      <w:pPr>
        <w:rPr>
          <w:rFonts w:asciiTheme="minorBidi" w:hAnsiTheme="minorBidi"/>
          <w:bCs/>
          <w:color w:val="0070C0"/>
          <w:lang w:val="ru-RU"/>
        </w:rPr>
      </w:pPr>
      <w:r w:rsidRPr="00B54FA2">
        <w:rPr>
          <w:rFonts w:asciiTheme="minorBidi" w:hAnsiTheme="minorBidi"/>
          <w:bCs/>
          <w:color w:val="0070C0"/>
          <w:lang w:val="ru-RU"/>
        </w:rPr>
        <w:t xml:space="preserve"> Подробнее о том, как пользоваться рабочей тетрадью, говорится в Руководстве для студентов. Также рабочая тетрадь будет очень полезна при подготовке к итоговому экзамену. </w:t>
      </w:r>
    </w:p>
    <w:p w14:paraId="1317885B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Cs/>
          <w:lang w:val="ru-RU"/>
        </w:rPr>
      </w:pPr>
    </w:p>
    <w:p w14:paraId="08D6D3D1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Cs/>
          <w:lang w:val="ru-RU"/>
        </w:rPr>
      </w:pPr>
      <w:r w:rsidRPr="00B54FA2">
        <w:rPr>
          <w:rFonts w:asciiTheme="minorBidi" w:hAnsiTheme="minorBidi"/>
          <w:bCs/>
          <w:lang w:val="ru-RU"/>
        </w:rPr>
        <w:t>**********************************</w:t>
      </w:r>
    </w:p>
    <w:p w14:paraId="3488BAB7" w14:textId="77777777" w:rsidR="00BE1F4B" w:rsidRPr="00B54FA2" w:rsidRDefault="00BE1F4B" w:rsidP="00BE1F4B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Cs/>
          <w:lang w:val="ru-RU"/>
        </w:rPr>
      </w:pPr>
    </w:p>
    <w:p w14:paraId="7C6FC463" w14:textId="77777777" w:rsidR="00BE1F4B" w:rsidRPr="00B54FA2" w:rsidRDefault="00BE1F4B" w:rsidP="00BE1F4B">
      <w:pPr>
        <w:tabs>
          <w:tab w:val="left" w:pos="270"/>
        </w:tabs>
        <w:rPr>
          <w:rFonts w:asciiTheme="minorBidi" w:hAnsiTheme="minorBidi"/>
          <w:b/>
          <w:color w:val="000000" w:themeColor="text1"/>
          <w:lang w:val="ru-RU"/>
        </w:rPr>
      </w:pPr>
      <w:r w:rsidRPr="00B54FA2">
        <w:rPr>
          <w:rFonts w:asciiTheme="minorBidi" w:hAnsiTheme="minorBidi"/>
          <w:b/>
          <w:color w:val="000000" w:themeColor="text1"/>
          <w:lang w:val="ru-RU"/>
        </w:rPr>
        <w:t>ПЛАН ДЛЯ ЗАМЕТОК ПО УРОКУ</w:t>
      </w:r>
    </w:p>
    <w:p w14:paraId="03B26624" w14:textId="52890EBD" w:rsidR="00A977A8" w:rsidRPr="00B54FA2" w:rsidRDefault="00A977A8" w:rsidP="00A977A8">
      <w:pPr>
        <w:numPr>
          <w:ilvl w:val="0"/>
          <w:numId w:val="7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  <w:color w:val="000000" w:themeColor="text1"/>
        </w:rPr>
      </w:pPr>
      <w:r w:rsidRPr="00B54FA2">
        <w:rPr>
          <w:rFonts w:asciiTheme="minorBidi" w:hAnsiTheme="minorBidi"/>
          <w:bCs/>
          <w:color w:val="000000" w:themeColor="text1"/>
        </w:rPr>
        <w:t>Введение</w:t>
      </w:r>
      <w:r w:rsidRPr="00B54FA2">
        <w:rPr>
          <w:rFonts w:asciiTheme="minorBidi" w:hAnsiTheme="minorBidi"/>
          <w:bCs/>
          <w:color w:val="000000" w:themeColor="text1"/>
        </w:rPr>
        <w:tab/>
        <w:t>1</w:t>
      </w:r>
    </w:p>
    <w:p w14:paraId="6E051E62" w14:textId="77777777" w:rsidR="00A977A8" w:rsidRPr="00B54FA2" w:rsidRDefault="00A977A8" w:rsidP="00A977A8">
      <w:pPr>
        <w:numPr>
          <w:ilvl w:val="0"/>
          <w:numId w:val="7"/>
        </w:numPr>
        <w:tabs>
          <w:tab w:val="left" w:pos="540"/>
          <w:tab w:val="left" w:pos="576"/>
          <w:tab w:val="left" w:leader="dot" w:pos="7920"/>
        </w:tabs>
        <w:spacing w:before="120"/>
        <w:outlineLvl w:val="0"/>
        <w:rPr>
          <w:rFonts w:asciiTheme="minorBidi" w:hAnsiTheme="minorBidi"/>
          <w:bCs/>
          <w:color w:val="000000" w:themeColor="text1"/>
        </w:rPr>
      </w:pPr>
      <w:proofErr w:type="spellStart"/>
      <w:r w:rsidRPr="00B54FA2">
        <w:rPr>
          <w:rFonts w:asciiTheme="minorBidi" w:hAnsiTheme="minorBidi"/>
          <w:bCs/>
          <w:color w:val="000000" w:themeColor="text1"/>
        </w:rPr>
        <w:t>Многообразие</w:t>
      </w:r>
      <w:proofErr w:type="spellEnd"/>
      <w:r w:rsidRPr="00B54FA2">
        <w:rPr>
          <w:rFonts w:asciiTheme="minorBidi" w:hAnsiTheme="minorBidi"/>
          <w:bCs/>
          <w:color w:val="000000" w:themeColor="text1"/>
        </w:rPr>
        <w:tab/>
        <w:t>2</w:t>
      </w:r>
    </w:p>
    <w:p w14:paraId="556B955A" w14:textId="64DD822F" w:rsidR="00A977A8" w:rsidRPr="00B54FA2" w:rsidRDefault="00A977A8" w:rsidP="00A977A8">
      <w:pPr>
        <w:numPr>
          <w:ilvl w:val="1"/>
          <w:numId w:val="7"/>
        </w:numPr>
        <w:tabs>
          <w:tab w:val="left" w:leader="do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  <w:color w:val="000000" w:themeColor="text1"/>
        </w:rPr>
        <w:t xml:space="preserve">Библейские </w:t>
      </w:r>
      <w:proofErr w:type="spellStart"/>
      <w:r w:rsidRPr="00B54FA2">
        <w:rPr>
          <w:rFonts w:asciiTheme="minorBidi" w:hAnsiTheme="minorBidi"/>
          <w:bCs/>
        </w:rPr>
        <w:t>наставления</w:t>
      </w:r>
      <w:proofErr w:type="spellEnd"/>
      <w:r w:rsidRPr="00B54FA2">
        <w:rPr>
          <w:rFonts w:asciiTheme="minorBidi" w:hAnsiTheme="minorBidi"/>
          <w:bCs/>
        </w:rPr>
        <w:t xml:space="preserve"> 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2</w:t>
      </w:r>
    </w:p>
    <w:p w14:paraId="1B4D925C" w14:textId="20D8224A" w:rsidR="00A977A8" w:rsidRPr="00B54FA2" w:rsidRDefault="00A977A8" w:rsidP="00A977A8">
      <w:pPr>
        <w:numPr>
          <w:ilvl w:val="2"/>
          <w:numId w:val="7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Ветхий Завет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 xml:space="preserve">            3</w:t>
      </w:r>
    </w:p>
    <w:p w14:paraId="09F4A625" w14:textId="77777777" w:rsidR="00A977A8" w:rsidRPr="00B54FA2" w:rsidRDefault="00A977A8" w:rsidP="00A977A8">
      <w:pPr>
        <w:numPr>
          <w:ilvl w:val="2"/>
          <w:numId w:val="7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 xml:space="preserve">Новый Завет    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5</w:t>
      </w:r>
    </w:p>
    <w:p w14:paraId="0996A14D" w14:textId="1EA822DD" w:rsidR="00A977A8" w:rsidRPr="00B54FA2" w:rsidRDefault="00A977A8" w:rsidP="00A977A8">
      <w:pPr>
        <w:tabs>
          <w:tab w:val="left" w:pos="576"/>
        </w:tabs>
        <w:ind w:left="540"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Б.   Люди и обстоятельства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7</w:t>
      </w:r>
    </w:p>
    <w:p w14:paraId="72B6C1DD" w14:textId="77777777" w:rsidR="00A977A8" w:rsidRPr="00B54FA2" w:rsidRDefault="00A977A8" w:rsidP="00A977A8">
      <w:pPr>
        <w:numPr>
          <w:ilvl w:val="2"/>
          <w:numId w:val="7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Наставления “</w:t>
      </w:r>
      <w:proofErr w:type="spellStart"/>
      <w:r w:rsidRPr="00B54FA2">
        <w:rPr>
          <w:rFonts w:asciiTheme="minorBidi" w:hAnsiTheme="minorBidi"/>
          <w:bCs/>
        </w:rPr>
        <w:t>высшего</w:t>
      </w:r>
      <w:proofErr w:type="spellEnd"/>
      <w:r w:rsidRPr="00B54FA2">
        <w:rPr>
          <w:rFonts w:asciiTheme="minorBidi" w:hAnsiTheme="minorBidi"/>
          <w:bCs/>
        </w:rPr>
        <w:t xml:space="preserve"> </w:t>
      </w:r>
      <w:proofErr w:type="spellStart"/>
      <w:r w:rsidRPr="00B54FA2">
        <w:rPr>
          <w:rFonts w:asciiTheme="minorBidi" w:hAnsiTheme="minorBidi"/>
          <w:bCs/>
        </w:rPr>
        <w:t>уровня</w:t>
      </w:r>
      <w:proofErr w:type="spellEnd"/>
      <w:r w:rsidRPr="00B54FA2">
        <w:rPr>
          <w:rFonts w:asciiTheme="minorBidi" w:hAnsiTheme="minorBidi"/>
          <w:bCs/>
        </w:rPr>
        <w:t>”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8</w:t>
      </w:r>
    </w:p>
    <w:p w14:paraId="683832A5" w14:textId="77777777" w:rsidR="00A977A8" w:rsidRPr="00B54FA2" w:rsidRDefault="00A977A8" w:rsidP="00A977A8">
      <w:pPr>
        <w:numPr>
          <w:ilvl w:val="2"/>
          <w:numId w:val="7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Наставления “</w:t>
      </w:r>
      <w:proofErr w:type="spellStart"/>
      <w:r w:rsidRPr="00B54FA2">
        <w:rPr>
          <w:rFonts w:asciiTheme="minorBidi" w:hAnsiTheme="minorBidi"/>
          <w:bCs/>
        </w:rPr>
        <w:t>низшего</w:t>
      </w:r>
      <w:proofErr w:type="spellEnd"/>
      <w:r w:rsidRPr="00B54FA2">
        <w:rPr>
          <w:rFonts w:asciiTheme="minorBidi" w:hAnsiTheme="minorBidi"/>
          <w:bCs/>
        </w:rPr>
        <w:t xml:space="preserve"> </w:t>
      </w:r>
      <w:proofErr w:type="spellStart"/>
      <w:r w:rsidRPr="00B54FA2">
        <w:rPr>
          <w:rFonts w:asciiTheme="minorBidi" w:hAnsiTheme="minorBidi"/>
          <w:bCs/>
        </w:rPr>
        <w:t>уровня</w:t>
      </w:r>
      <w:proofErr w:type="spellEnd"/>
      <w:r w:rsidRPr="00B54FA2">
        <w:rPr>
          <w:rFonts w:asciiTheme="minorBidi" w:hAnsiTheme="minorBidi"/>
          <w:bCs/>
        </w:rPr>
        <w:t>”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9</w:t>
      </w:r>
    </w:p>
    <w:p w14:paraId="6243E070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66D14964" w14:textId="77777777" w:rsidR="0051209F" w:rsidRPr="002C14B3" w:rsidRDefault="0051209F" w:rsidP="0051209F">
      <w:pPr>
        <w:rPr>
          <w:rFonts w:asciiTheme="minorBidi" w:hAnsiTheme="minorBidi"/>
          <w:b/>
          <w:lang w:val="ru-RU"/>
        </w:rPr>
      </w:pPr>
      <w:r w:rsidRPr="002C14B3">
        <w:rPr>
          <w:rFonts w:asciiTheme="minorBidi" w:hAnsiTheme="minorBidi"/>
          <w:b/>
          <w:lang w:val="ru-RU"/>
        </w:rPr>
        <w:t>ОБЗОРНЫЕ ВОПРОСЫ</w:t>
      </w:r>
    </w:p>
    <w:p w14:paraId="41DD6136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64E72829" w14:textId="04ED8E21" w:rsidR="00832CA8" w:rsidRPr="00B54FA2" w:rsidRDefault="009A5344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К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огда мы применяем Библию, мы должны принимать во внимание происшедшие со времени ее написания изменения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Какие три типа изменений нам следует учитывать (согласно уроку)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12FC9B0B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FD4A8EB" w14:textId="42F396F6" w:rsidR="00832CA8" w:rsidRPr="00B54FA2" w:rsidRDefault="009A5344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Почему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Библия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не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представля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ет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собой детальное руководство, в котором расписаны конкретные шаги, которые должен сделать каждый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1C613ADB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477EF2F" w14:textId="07C26C10" w:rsidR="00832CA8" w:rsidRPr="00B54FA2" w:rsidRDefault="009A5344" w:rsidP="008E48DD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Опишите все виды н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аставлени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й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, которые нам дает Библия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</w:p>
    <w:p w14:paraId="581F94B2" w14:textId="431186E3" w:rsidR="00832CA8" w:rsidRPr="00B54FA2" w:rsidRDefault="00832CA8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9A5344" w:rsidRPr="00B54FA2">
        <w:rPr>
          <w:rFonts w:asciiTheme="minorBidi" w:hAnsiTheme="minorBidi" w:cstheme="minorBidi"/>
          <w:bCs/>
          <w:sz w:val="24"/>
          <w:szCs w:val="24"/>
          <w:lang w:val="ru-RU"/>
        </w:rPr>
        <w:t>универсальные принципы</w:t>
      </w:r>
    </w:p>
    <w:p w14:paraId="4E985A76" w14:textId="12707A40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общие предписания</w:t>
      </w:r>
    </w:p>
    <w:p w14:paraId="45D34CFD" w14:textId="7FC4C121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указания для конкретных обстоятельств</w:t>
      </w:r>
    </w:p>
    <w:p w14:paraId="563D63DF" w14:textId="70597947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примеры соблюдения и несоблюдения библейских наставлений</w:t>
      </w:r>
    </w:p>
    <w:p w14:paraId="0C2D3350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3D163A9C" w14:textId="4C1DBBA0" w:rsidR="00832CA8" w:rsidRPr="00B54FA2" w:rsidRDefault="00345012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Приведите примеры всех видов наставлений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из Писания, описанные в уроке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</w:p>
    <w:p w14:paraId="18D35581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E83FFBD" w14:textId="000E9D2E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универсальные принципы</w:t>
      </w:r>
    </w:p>
    <w:p w14:paraId="28F6F99C" w14:textId="4BB09C77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lastRenderedPageBreak/>
        <w:t>общие предписания</w:t>
      </w:r>
    </w:p>
    <w:p w14:paraId="25D2AA91" w14:textId="3A3200CE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указания для конкретных обстоятельств</w:t>
      </w:r>
    </w:p>
    <w:p w14:paraId="1DE64ECD" w14:textId="7DE71E86" w:rsidR="00832CA8" w:rsidRPr="00B54FA2" w:rsidRDefault="009A5344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примеры соблюдения и несоблюдения библейских наставлений</w:t>
      </w:r>
    </w:p>
    <w:p w14:paraId="2769C4F3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FB553C7" w14:textId="0673BB17" w:rsidR="00832CA8" w:rsidRPr="00B54FA2" w:rsidRDefault="00F651B5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Когда Иисуса спросили, </w:t>
      </w:r>
      <w:r w:rsidR="0029127F" w:rsidRPr="00B54FA2">
        <w:rPr>
          <w:rFonts w:asciiTheme="minorBidi" w:hAnsiTheme="minorBidi" w:cstheme="minorBidi"/>
          <w:bCs/>
          <w:sz w:val="24"/>
          <w:szCs w:val="24"/>
          <w:lang w:val="ru-RU"/>
        </w:rPr>
        <w:t>какая наибольшая заповедь в законе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, что </w:t>
      </w:r>
      <w:r w:rsidR="00DA393F" w:rsidRPr="00B54FA2">
        <w:rPr>
          <w:rFonts w:asciiTheme="minorBidi" w:hAnsiTheme="minorBidi" w:cstheme="minorBidi"/>
          <w:bCs/>
          <w:sz w:val="24"/>
          <w:szCs w:val="24"/>
          <w:lang w:val="ru-RU"/>
        </w:rPr>
        <w:t>Иисус отве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тил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0A5BC74C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DF96574" w14:textId="0D62FB9A" w:rsidR="00832CA8" w:rsidRPr="00B54FA2" w:rsidRDefault="00832CA8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6816EE" w:rsidRPr="00B54FA2">
        <w:rPr>
          <w:rFonts w:asciiTheme="minorBidi" w:hAnsiTheme="minorBidi" w:cstheme="minorBidi"/>
          <w:bCs/>
          <w:sz w:val="24"/>
          <w:szCs w:val="24"/>
          <w:lang w:val="ru-RU"/>
        </w:rPr>
        <w:t>Н</w:t>
      </w:r>
      <w:r w:rsidR="006816EE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аказал </w:t>
      </w:r>
      <w:r w:rsidR="006816EE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ли </w:t>
      </w:r>
      <w:r w:rsidR="006816EE" w:rsidRPr="00B54FA2">
        <w:rPr>
          <w:rFonts w:asciiTheme="minorBidi" w:hAnsiTheme="minorBidi" w:cstheme="minorBidi"/>
          <w:bCs/>
          <w:sz w:val="24"/>
          <w:szCs w:val="24"/>
          <w:lang w:val="ru-RU"/>
        </w:rPr>
        <w:t>Иисус Своим последователям соблюдать и малейшие заповеди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63B611D8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5AD76B4D" w14:textId="42136CB2" w:rsidR="00832CA8" w:rsidRPr="00B54FA2" w:rsidRDefault="00651DD5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Все ли заповеди равно важны, или Иисус учил, что некоторые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заповеди имеют приоритет над всеми остальными библейскими наставлениями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153C4F07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5B08227" w14:textId="02AC6073" w:rsidR="00832CA8" w:rsidRPr="00B54FA2" w:rsidRDefault="005006AB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Можно ли сказать, что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количество наставлений Божьему народу 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в 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Нов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ом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 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З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авет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е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 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по сравнению с Ветхим</w:t>
      </w:r>
      <w:r w:rsidR="009923A0"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 </w:t>
      </w:r>
      <w:r w:rsidR="009923A0"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уменьшено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1F7DFE5E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3F941AB7" w14:textId="3F168F6F" w:rsidR="00832CA8" w:rsidRPr="00393E3E" w:rsidRDefault="00393E3E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393E3E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Новый 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авет не заменяет Ветхий 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авет. Напротив: он к Ветхому 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</w:t>
      </w:r>
      <w:r w:rsidRPr="00393E3E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авету</w:t>
      </w:r>
      <w:r w:rsidR="00832CA8" w:rsidRPr="00393E3E">
        <w:rPr>
          <w:rFonts w:asciiTheme="minorBidi" w:hAnsiTheme="minorBidi" w:cstheme="minorBidi"/>
          <w:bCs/>
          <w:sz w:val="24"/>
          <w:szCs w:val="24"/>
          <w:lang w:val="ru-RU"/>
        </w:rPr>
        <w:t>________.</w:t>
      </w:r>
      <w:r w:rsidRPr="00393E3E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393E3E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</w:p>
    <w:p w14:paraId="2FD1ABA8" w14:textId="77777777" w:rsidR="00832CA8" w:rsidRPr="00393E3E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9B32952" w14:textId="3B45F2FA" w:rsidR="00832CA8" w:rsidRPr="00B54FA2" w:rsidRDefault="009923A0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Что говорится в уроке о том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,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любое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ли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библейское наставление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значимо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5006AB" w:rsidRPr="00B54FA2">
        <w:rPr>
          <w:rFonts w:asciiTheme="minorBidi" w:hAnsiTheme="minorBidi" w:cstheme="minorBidi"/>
          <w:bCs/>
          <w:sz w:val="24"/>
          <w:szCs w:val="24"/>
          <w:lang w:val="ru-RU"/>
        </w:rPr>
        <w:t>для христианина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0944E7BD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0EC69A49" w14:textId="7B98272F" w:rsidR="00832CA8" w:rsidRPr="00B54FA2" w:rsidRDefault="00185181" w:rsidP="00A977A8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Опишите каждый из видов закона так, как это сделано в уроке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</w:p>
    <w:p w14:paraId="7419A5BA" w14:textId="72931722" w:rsidR="00832CA8" w:rsidRPr="00B54FA2" w:rsidRDefault="00E3779C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>Н</w:t>
      </w: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>равственны</w:t>
      </w: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 xml:space="preserve">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законы</w:t>
      </w:r>
    </w:p>
    <w:p w14:paraId="16F7CE27" w14:textId="46D31FC9" w:rsidR="00832CA8" w:rsidRPr="00B54FA2" w:rsidRDefault="00F1742D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гражданские </w:t>
      </w:r>
      <w:r w:rsidR="00E3779C" w:rsidRPr="00B54FA2">
        <w:rPr>
          <w:rFonts w:asciiTheme="minorBidi" w:hAnsiTheme="minorBidi" w:cstheme="minorBidi"/>
          <w:bCs/>
          <w:sz w:val="24"/>
          <w:szCs w:val="24"/>
          <w:lang w:val="ru-RU"/>
        </w:rPr>
        <w:t>законы</w:t>
      </w:r>
    </w:p>
    <w:p w14:paraId="3BAC7221" w14:textId="3536925E" w:rsidR="00832CA8" w:rsidRPr="00B54FA2" w:rsidRDefault="00E3779C" w:rsidP="0086650E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обрядовые законы</w:t>
      </w:r>
    </w:p>
    <w:p w14:paraId="61A32C29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BE2085F" w14:textId="1F4BB3C5" w:rsidR="00832CA8" w:rsidRPr="00B54FA2" w:rsidRDefault="005006AB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Ветхим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F1742D" w:rsidRPr="00B54FA2">
        <w:rPr>
          <w:rFonts w:asciiTheme="minorBidi" w:hAnsiTheme="minorBidi" w:cstheme="minorBidi"/>
          <w:bCs/>
          <w:sz w:val="24"/>
          <w:szCs w:val="24"/>
          <w:lang w:val="ru-RU"/>
        </w:rPr>
        <w:t>Завет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говорит, что,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если ваш бык известен бодливостью, а вы не стережете его, и он убивает человека, то вы – убийца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Какой пример современного применения этого закона приводится в уроке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3967F86F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4B27E95" w14:textId="22CBC707" w:rsidR="00832CA8" w:rsidRPr="00B54FA2" w:rsidRDefault="00232DDC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Что говорится в уроке о том, можно ли есть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мяс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свин</w:t>
      </w:r>
      <w:r w:rsidR="00A2213B" w:rsidRPr="00B54FA2">
        <w:rPr>
          <w:rFonts w:asciiTheme="minorBidi" w:hAnsiTheme="minorBidi" w:cstheme="minorBidi"/>
          <w:bCs/>
          <w:sz w:val="24"/>
          <w:szCs w:val="24"/>
          <w:lang w:val="ru-RU"/>
        </w:rPr>
        <w:t>ей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2EAF062D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0B8CC358" w14:textId="0078E3E8" w:rsidR="00832CA8" w:rsidRPr="00B54FA2" w:rsidRDefault="00F1742D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Что решили апостолы на с</w:t>
      </w: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>оборе</w:t>
      </w: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 xml:space="preserve"> в Иерусалиме (Деяния 15)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, относительно того, как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color w:val="333333"/>
          <w:sz w:val="24"/>
          <w:szCs w:val="24"/>
          <w:lang w:val="ru-RU"/>
        </w:rPr>
        <w:t>как язычникам следует поступать с заповедями закона Моисеева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322EB606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509E0B7" w14:textId="13AE293B" w:rsidR="00832CA8" w:rsidRPr="00B54FA2" w:rsidRDefault="00F1742D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Что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включают Библейские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наставления высшего уровня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26FEB2D6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41F73DE" w14:textId="0918F340" w:rsidR="00832CA8" w:rsidRPr="00B54FA2" w:rsidRDefault="00F1742D" w:rsidP="00F1742D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Что включают Библейские «наставления низшего порядка»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15ACC100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F74DD11" w14:textId="461B1003" w:rsidR="00832CA8" w:rsidRPr="00B54FA2" w:rsidRDefault="00A776A0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К</w:t>
      </w:r>
      <w:r w:rsidR="00B03510" w:rsidRPr="00B54FA2">
        <w:rPr>
          <w:rFonts w:asciiTheme="minorBidi" w:hAnsiTheme="minorBidi" w:cstheme="minorBidi"/>
          <w:bCs/>
          <w:sz w:val="24"/>
          <w:szCs w:val="24"/>
          <w:lang w:val="ru-RU"/>
        </w:rPr>
        <w:t>ак Иисус в Нагорной проповеди учит Своих последователей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применять текст из Книги Исход 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21:23-35 ("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если будет вред, то отдай душу за душу, глаз за глаз, зуб за зуб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...")? </w:t>
      </w:r>
    </w:p>
    <w:p w14:paraId="61519444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1B1CC4C" w14:textId="226A2495" w:rsidR="00832CA8" w:rsidRPr="00B54FA2" w:rsidRDefault="00132361" w:rsidP="0086650E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lastRenderedPageBreak/>
        <w:t>Как в уроке объясняется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наставление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, которое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Иисус дает богато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му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юнош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е: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Пойди, продай имение твое и раздай нищим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(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Мф 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19:21)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, как его применить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6CF7400C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460EE4A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81C89A9" w14:textId="77777777" w:rsidR="00216D71" w:rsidRPr="00B54FA2" w:rsidRDefault="00216D71" w:rsidP="00216D71">
      <w:pPr>
        <w:tabs>
          <w:tab w:val="left" w:pos="270"/>
        </w:tabs>
        <w:rPr>
          <w:rFonts w:asciiTheme="minorBidi" w:hAnsiTheme="minorBidi"/>
          <w:bCs/>
          <w:lang w:val="ru-RU"/>
        </w:rPr>
      </w:pPr>
    </w:p>
    <w:p w14:paraId="54BF4C8D" w14:textId="77777777" w:rsidR="00216D71" w:rsidRPr="00B54FA2" w:rsidRDefault="00216D71" w:rsidP="00216D71">
      <w:pPr>
        <w:tabs>
          <w:tab w:val="left" w:pos="270"/>
        </w:tabs>
        <w:rPr>
          <w:rFonts w:asciiTheme="minorBidi" w:hAnsiTheme="minorBidi"/>
          <w:bCs/>
          <w:lang w:val="ru-RU"/>
        </w:rPr>
      </w:pPr>
    </w:p>
    <w:p w14:paraId="39603506" w14:textId="77777777" w:rsidR="00F6330E" w:rsidRPr="008525FB" w:rsidRDefault="00F6330E" w:rsidP="00F6330E">
      <w:pPr>
        <w:tabs>
          <w:tab w:val="left" w:pos="270"/>
        </w:tabs>
        <w:rPr>
          <w:rFonts w:asciiTheme="minorBidi" w:hAnsiTheme="minorBidi"/>
          <w:b/>
          <w:color w:val="000000" w:themeColor="text1"/>
          <w:lang w:val="ru-RU"/>
        </w:rPr>
      </w:pPr>
      <w:bookmarkStart w:id="0" w:name="_GoBack"/>
      <w:r w:rsidRPr="008525FB">
        <w:rPr>
          <w:rFonts w:asciiTheme="minorBidi" w:hAnsiTheme="minorBidi"/>
          <w:b/>
          <w:color w:val="000000" w:themeColor="text1"/>
          <w:lang w:val="ru-RU"/>
        </w:rPr>
        <w:t>ПЛАН ДЛЯ ЗАМЕТОК ПО УРОКУ</w:t>
      </w:r>
    </w:p>
    <w:bookmarkEnd w:id="0"/>
    <w:p w14:paraId="754A272E" w14:textId="77777777" w:rsidR="00A977A8" w:rsidRPr="00B54FA2" w:rsidRDefault="00A977A8" w:rsidP="00A977A8">
      <w:pPr>
        <w:tabs>
          <w:tab w:val="left" w:pos="576"/>
        </w:tabs>
        <w:ind w:left="1440"/>
        <w:contextualSpacing/>
        <w:rPr>
          <w:rFonts w:asciiTheme="minorBidi" w:hAnsiTheme="minorBidi"/>
          <w:bCs/>
        </w:rPr>
      </w:pPr>
    </w:p>
    <w:p w14:paraId="38CDFD55" w14:textId="39AB85E1" w:rsidR="00A977A8" w:rsidRPr="00B54FA2" w:rsidRDefault="00A977A8" w:rsidP="00A977A8">
      <w:pPr>
        <w:tabs>
          <w:tab w:val="left" w:pos="540"/>
          <w:tab w:val="left" w:pos="576"/>
          <w:tab w:val="left" w:leader="dot" w:pos="7920"/>
        </w:tabs>
        <w:spacing w:before="120"/>
        <w:rPr>
          <w:rFonts w:asciiTheme="minorBidi" w:hAnsiTheme="minorBidi"/>
          <w:bCs/>
          <w:color w:val="943634"/>
        </w:rPr>
      </w:pPr>
      <w:r w:rsidRPr="00B54FA2">
        <w:rPr>
          <w:rFonts w:asciiTheme="minorBidi" w:hAnsiTheme="minorBidi"/>
          <w:bCs/>
          <w:color w:val="943634"/>
        </w:rPr>
        <w:t xml:space="preserve">III.  </w:t>
      </w:r>
      <w:r w:rsidRPr="00B54FA2">
        <w:rPr>
          <w:rFonts w:asciiTheme="minorBidi" w:hAnsiTheme="minorBidi"/>
          <w:bCs/>
          <w:color w:val="943634"/>
        </w:rPr>
        <w:t>Мудрость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  <w:color w:val="943634"/>
        </w:rPr>
        <w:t>10</w:t>
      </w:r>
    </w:p>
    <w:p w14:paraId="517C75D4" w14:textId="77777777" w:rsidR="00A977A8" w:rsidRPr="00B54FA2" w:rsidRDefault="00A977A8" w:rsidP="00A977A8">
      <w:pPr>
        <w:numPr>
          <w:ilvl w:val="1"/>
          <w:numId w:val="8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proofErr w:type="spellStart"/>
      <w:r w:rsidRPr="00B54FA2">
        <w:rPr>
          <w:rFonts w:asciiTheme="minorBidi" w:hAnsiTheme="minorBidi"/>
          <w:bCs/>
        </w:rPr>
        <w:t>Руководители</w:t>
      </w:r>
      <w:proofErr w:type="spellEnd"/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11</w:t>
      </w:r>
    </w:p>
    <w:p w14:paraId="2EC11897" w14:textId="37CF1C81" w:rsidR="00A977A8" w:rsidRPr="00B54FA2" w:rsidRDefault="00A977A8" w:rsidP="00A977A8">
      <w:pPr>
        <w:numPr>
          <w:ilvl w:val="2"/>
          <w:numId w:val="8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Ветхий Завет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 xml:space="preserve">    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 xml:space="preserve"> 11</w:t>
      </w:r>
    </w:p>
    <w:p w14:paraId="40D912C6" w14:textId="77777777" w:rsidR="00A977A8" w:rsidRPr="00B54FA2" w:rsidRDefault="00A977A8" w:rsidP="00A977A8">
      <w:pPr>
        <w:numPr>
          <w:ilvl w:val="2"/>
          <w:numId w:val="8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 xml:space="preserve">Новый Завет    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12</w:t>
      </w:r>
    </w:p>
    <w:p w14:paraId="62B21F6D" w14:textId="77777777" w:rsidR="00A977A8" w:rsidRPr="00B54FA2" w:rsidRDefault="00A977A8" w:rsidP="00A977A8">
      <w:pPr>
        <w:tabs>
          <w:tab w:val="left" w:pos="576"/>
        </w:tabs>
        <w:ind w:left="540"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Б.   Сообщество верующих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14</w:t>
      </w:r>
    </w:p>
    <w:p w14:paraId="666C8F35" w14:textId="1F854B58" w:rsidR="00A977A8" w:rsidRPr="00B54FA2" w:rsidRDefault="00A977A8" w:rsidP="00A977A8">
      <w:pPr>
        <w:numPr>
          <w:ilvl w:val="2"/>
          <w:numId w:val="8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>Ветхий Завет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14</w:t>
      </w:r>
    </w:p>
    <w:p w14:paraId="6DBED2B2" w14:textId="77777777" w:rsidR="00A977A8" w:rsidRPr="00B54FA2" w:rsidRDefault="00A977A8" w:rsidP="00A977A8">
      <w:pPr>
        <w:numPr>
          <w:ilvl w:val="2"/>
          <w:numId w:val="8"/>
        </w:numPr>
        <w:tabs>
          <w:tab w:val="left" w:pos="576"/>
        </w:tabs>
        <w:contextualSpacing/>
        <w:rPr>
          <w:rFonts w:asciiTheme="minorBidi" w:hAnsiTheme="minorBidi"/>
          <w:bCs/>
        </w:rPr>
      </w:pPr>
      <w:r w:rsidRPr="00B54FA2">
        <w:rPr>
          <w:rFonts w:asciiTheme="minorBidi" w:hAnsiTheme="minorBidi"/>
          <w:bCs/>
        </w:rPr>
        <w:t xml:space="preserve">Новый Завет    </w:t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</w:r>
      <w:r w:rsidRPr="00B54FA2">
        <w:rPr>
          <w:rFonts w:asciiTheme="minorBidi" w:hAnsiTheme="minorBidi"/>
          <w:bCs/>
        </w:rPr>
        <w:tab/>
        <w:t>16</w:t>
      </w:r>
    </w:p>
    <w:p w14:paraId="261DE8F9" w14:textId="57A83793" w:rsidR="00832CA8" w:rsidRPr="00B54FA2" w:rsidRDefault="00A977A8" w:rsidP="00A977A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color w:val="943634"/>
          <w:sz w:val="24"/>
          <w:szCs w:val="24"/>
        </w:rPr>
        <w:t>Выводы</w:t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="00832CA8" w:rsidRPr="00B54FA2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</w:rPr>
        <w:tab/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18</w:t>
      </w:r>
    </w:p>
    <w:p w14:paraId="78BCE1E8" w14:textId="01337C65" w:rsidR="00A977A8" w:rsidRPr="00B54FA2" w:rsidRDefault="00A977A8" w:rsidP="00A977A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2F37CC97" w14:textId="77777777" w:rsidR="00A977A8" w:rsidRPr="00B54FA2" w:rsidRDefault="00A977A8" w:rsidP="00A977A8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2C93590" w14:textId="77777777" w:rsidR="008525FB" w:rsidRPr="002C14B3" w:rsidRDefault="008525FB" w:rsidP="008525FB">
      <w:pPr>
        <w:rPr>
          <w:rFonts w:asciiTheme="minorBidi" w:hAnsiTheme="minorBidi"/>
          <w:b/>
          <w:lang w:val="ru-RU"/>
        </w:rPr>
      </w:pPr>
      <w:r w:rsidRPr="002C14B3">
        <w:rPr>
          <w:rFonts w:asciiTheme="minorBidi" w:hAnsiTheme="minorBidi"/>
          <w:b/>
          <w:lang w:val="ru-RU"/>
        </w:rPr>
        <w:t>ОБЗОРНЫЕ ВОПРОСЫ</w:t>
      </w:r>
    </w:p>
    <w:p w14:paraId="07B84624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</w:p>
    <w:p w14:paraId="43677A57" w14:textId="068E4056" w:rsidR="00832CA8" w:rsidRPr="00B54FA2" w:rsidRDefault="00A54D53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М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ы отыскиваем в Библии то, что легко применимо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, но </w:t>
      </w:r>
      <w:r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="003161E5"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 xml:space="preserve">Бог определил, что Его народ будет воспринимать Писание в </w:t>
      </w:r>
      <w:r w:rsidR="003161E5"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________</w:t>
      </w:r>
      <w:r w:rsidR="003161E5" w:rsidRPr="00B54FA2">
        <w:rPr>
          <w:rFonts w:asciiTheme="minorBidi" w:eastAsia="Times New Roman" w:hAnsiTheme="minorBidi" w:cstheme="minorBidi"/>
          <w:bCs/>
          <w:sz w:val="24"/>
          <w:szCs w:val="24"/>
          <w:lang w:val="ru-RU" w:eastAsia="ar-SA"/>
        </w:rPr>
        <w:t>: взаимодействуя друг с другом, мы обретаем мудрость, необходимую для применения трудных мест в Библии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</w:p>
    <w:p w14:paraId="73CD3C56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23909C31" w14:textId="7D29575F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К кому в первую очередь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обращались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с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вященнописатели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в своих книгах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7DC4BB78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F58E938" w14:textId="0CEB599A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У кого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о времена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Ветхо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го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Завет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а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была </w:t>
      </w:r>
      <w:proofErr w:type="spellStart"/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возможность </w:t>
      </w:r>
      <w:proofErr w:type="spellEnd"/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читать и исследовать Писание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10F808A6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16709329" w14:textId="161A9C57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акон Моисеев хранили у себя 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________. </w:t>
      </w:r>
    </w:p>
    <w:p w14:paraId="77CA50FA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279172CB" w14:textId="3C33C25C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sz w:val="24"/>
          <w:szCs w:val="24"/>
          <w:lang w:val="ru-RU"/>
        </w:rPr>
        <w:t>В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 xml:space="preserve"> книге 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>З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 xml:space="preserve">авета (Исход, </w:t>
      </w:r>
      <w:r w:rsidR="00776BCF">
        <w:rPr>
          <w:rFonts w:asciiTheme="minorBidi" w:hAnsiTheme="minorBidi" w:cstheme="minorBidi"/>
          <w:sz w:val="24"/>
          <w:szCs w:val="24"/>
          <w:lang w:val="ru-RU"/>
        </w:rPr>
        <w:t>21:1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 xml:space="preserve"> 1</w:t>
      </w:r>
      <w:r w:rsidR="00776BCF">
        <w:rPr>
          <w:rFonts w:asciiTheme="minorBidi" w:hAnsiTheme="minorBidi" w:cstheme="minorBidi"/>
          <w:sz w:val="24"/>
          <w:szCs w:val="24"/>
          <w:lang w:val="ru-RU"/>
        </w:rPr>
        <w:t xml:space="preserve"> – 23:9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 xml:space="preserve">) наставления </w:t>
      </w:r>
      <w:r w:rsidR="004B1802" w:rsidRPr="00B54FA2">
        <w:rPr>
          <w:rFonts w:asciiTheme="minorBidi" w:hAnsiTheme="minorBidi" w:cstheme="minorBidi"/>
          <w:sz w:val="24"/>
          <w:szCs w:val="24"/>
          <w:lang w:val="ru-RU"/>
        </w:rPr>
        <w:t>представляли собой судебные________  , являвшиеся источником права для судей в Израиле</w:t>
      </w:r>
      <w:r w:rsidR="00832CA8" w:rsidRPr="00B54FA2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</w:p>
    <w:p w14:paraId="11EDA5D9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5002FF9" w14:textId="45D90471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Н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адписания, например, к Притчам (глава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1: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1 и глава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25: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1) говорят нам, что их собирали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____________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533D61DC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4E01F2B" w14:textId="4C72F452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Верно ли, что в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книгах Ветхого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авета много внимания уделяется вопросам, которые мало связаны с жизнью большинства людей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5518A430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2D5FB11C" w14:textId="0EB29DC3" w:rsidR="00832CA8" w:rsidRPr="00B54FA2" w:rsidRDefault="002F3DCE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 уроке сказано, что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="00AA45B7" w:rsidRPr="00B54FA2">
        <w:rPr>
          <w:rFonts w:asciiTheme="minorBidi" w:hAnsiTheme="minorBidi" w:cstheme="minorBidi"/>
          <w:bCs/>
          <w:sz w:val="24"/>
          <w:szCs w:val="24"/>
          <w:lang w:val="ru-RU"/>
        </w:rPr>
        <w:t>«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________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некоторых текстов в Ветхом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З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авете тоже свидетельствует о том, что он был предназначен в основном для подготовленных и компетентных руководителей</w:t>
      </w:r>
      <w:r w:rsidR="00AA45B7" w:rsidRPr="00B54FA2">
        <w:rPr>
          <w:rFonts w:asciiTheme="minorBidi" w:hAnsiTheme="minorBidi" w:cstheme="minorBidi"/>
          <w:bCs/>
          <w:sz w:val="24"/>
          <w:szCs w:val="24"/>
          <w:lang w:val="ru-RU"/>
        </w:rPr>
        <w:t>»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</w:p>
    <w:p w14:paraId="4B1A59AF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CEF7899" w14:textId="5B607C3B" w:rsidR="00832CA8" w:rsidRPr="00B54FA2" w:rsidRDefault="00AA45B7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lastRenderedPageBreak/>
        <w:t xml:space="preserve">Верно ли, что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Новый Завет авторы его книг </w:t>
      </w:r>
      <w:proofErr w:type="spellStart"/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предназнáчили</w:t>
      </w:r>
      <w:proofErr w:type="spellEnd"/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прежде всего для руководителей церкви – таких как апостолы, пророки, евангелисты, пастыри, учителя, старейшины, дьяконы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</w:p>
    <w:p w14:paraId="19F2603F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0263227D" w14:textId="2BDAF3C4" w:rsidR="00832CA8" w:rsidRPr="00B54FA2" w:rsidRDefault="00AA45B7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Верно ли, что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книги Нового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авета посвящены вопросам,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близким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 жизни большинства верующих </w:t>
      </w:r>
      <w:r w:rsidRPr="00B54FA2">
        <w:rPr>
          <w:rFonts w:asciiTheme="minorBidi" w:eastAsia="Times New Roman" w:hAnsiTheme="minorBidi" w:cstheme="minorBidi"/>
          <w:sz w:val="24"/>
          <w:szCs w:val="24"/>
          <w:lang w:eastAsia="ar-SA"/>
        </w:rPr>
        <w:t>I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 века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302EC178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0CC0EAF2" w14:textId="4E85A52E" w:rsidR="00832CA8" w:rsidRPr="00B54FA2" w:rsidRDefault="00E55D2A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Верно ли, что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в новозаветных посланиях немало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текстов, в которых богословие авторов изложено весьма мудрено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600201EE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810F442" w14:textId="119887E4" w:rsidR="00832CA8" w:rsidRPr="00B54FA2" w:rsidRDefault="00517249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Известны слова Петра, что в посланиях Павла «есть нечто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____________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».</w:t>
      </w:r>
    </w:p>
    <w:p w14:paraId="4D7757ED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7674F1AA" w14:textId="6C20C38D" w:rsidR="00832CA8" w:rsidRPr="00B54FA2" w:rsidRDefault="00E55D2A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К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огда мы хотим правильно применить Писание к своей жизни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,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нужна ли нам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помощь подготовленных руководителей, которых Святой Дух благословил знанием и мудростью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>?</w:t>
      </w:r>
    </w:p>
    <w:p w14:paraId="7F680D67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55D711FE" w14:textId="701E41CB" w:rsidR="00832CA8" w:rsidRPr="00B54FA2" w:rsidRDefault="00EE257B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А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вторы книг </w:t>
      </w:r>
      <w:r w:rsidR="00D62E05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Библии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писали с таким расчетом, что руководители церквей будут распространять его учение, так чтобы оно применялось Божьим народом </w:t>
      </w:r>
      <w:r w:rsidRPr="00B54FA2">
        <w:rPr>
          <w:rFonts w:asciiTheme="minorBidi" w:eastAsia="Times New Roman" w:hAnsiTheme="minorBidi" w:cstheme="minorBidi"/>
          <w:b/>
          <w:sz w:val="24"/>
          <w:szCs w:val="24"/>
          <w:lang w:val="ru-RU" w:eastAsia="ar-SA"/>
        </w:rPr>
        <w:t>_____________</w:t>
      </w:r>
      <w:r w:rsidR="00D62E05">
        <w:rPr>
          <w:rFonts w:asciiTheme="minorBidi" w:hAnsiTheme="minorBidi" w:cstheme="minorBidi"/>
          <w:bCs/>
          <w:sz w:val="24"/>
          <w:szCs w:val="24"/>
          <w:lang w:val="ru-RU"/>
        </w:rPr>
        <w:t>.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</w:p>
    <w:p w14:paraId="36DA1491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6753C99A" w14:textId="70C5E569" w:rsidR="00832CA8" w:rsidRPr="00B54FA2" w:rsidRDefault="00774152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Перечислите все  пути</w:t>
      </w:r>
      <w:r w:rsidR="00D62E05">
        <w:rPr>
          <w:rFonts w:asciiTheme="minorBidi" w:hAnsiTheme="minorBidi" w:cstheme="minorBidi"/>
          <w:bCs/>
          <w:sz w:val="24"/>
          <w:szCs w:val="24"/>
          <w:lang w:val="ru-RU"/>
        </w:rPr>
        <w:t xml:space="preserve"> того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,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как сообщество </w:t>
      </w:r>
      <w:r w:rsidR="00D62E05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и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зраиль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тян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 xml:space="preserve"> знакомилось с книгами Ветхого 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З</w:t>
      </w:r>
      <w:r w:rsidRPr="00B54FA2">
        <w:rPr>
          <w:rFonts w:asciiTheme="minorBidi" w:eastAsia="Times New Roman" w:hAnsiTheme="minorBidi" w:cstheme="minorBidi"/>
          <w:sz w:val="24"/>
          <w:szCs w:val="24"/>
          <w:lang w:val="ru-RU" w:eastAsia="ar-SA"/>
        </w:rPr>
        <w:t>авета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. </w:t>
      </w:r>
    </w:p>
    <w:p w14:paraId="146A0B5D" w14:textId="77777777" w:rsidR="00832CA8" w:rsidRPr="00B54FA2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p w14:paraId="4342B046" w14:textId="0B15D881" w:rsidR="00832CA8" w:rsidRPr="00B54FA2" w:rsidRDefault="00530082" w:rsidP="0086650E">
      <w:pPr>
        <w:pStyle w:val="PlainText"/>
        <w:numPr>
          <w:ilvl w:val="0"/>
          <w:numId w:val="6"/>
        </w:numPr>
        <w:tabs>
          <w:tab w:val="left" w:pos="270"/>
        </w:tabs>
        <w:rPr>
          <w:rFonts w:asciiTheme="minorBidi" w:hAnsiTheme="minorBidi" w:cstheme="minorBidi"/>
          <w:bCs/>
          <w:sz w:val="24"/>
          <w:szCs w:val="24"/>
        </w:rPr>
      </w:pP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Как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sz w:val="24"/>
          <w:szCs w:val="24"/>
          <w:lang w:val="ru-RU"/>
        </w:rPr>
        <w:t xml:space="preserve">Писание достигало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первых верующих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в первых христианских церквaх</w:t>
      </w:r>
      <w:r w:rsidR="00832CA8"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?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Перечислите все 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>названные в уроке</w:t>
      </w:r>
      <w:r w:rsidRPr="00B54FA2">
        <w:rPr>
          <w:rFonts w:asciiTheme="minorBidi" w:hAnsiTheme="minorBidi" w:cstheme="minorBidi"/>
          <w:bCs/>
          <w:sz w:val="24"/>
          <w:szCs w:val="24"/>
          <w:lang w:val="ru-RU"/>
        </w:rPr>
        <w:t xml:space="preserve"> пути</w:t>
      </w:r>
      <w:r w:rsidR="00832CA8" w:rsidRPr="00B54FA2">
        <w:rPr>
          <w:rFonts w:asciiTheme="minorBidi" w:hAnsiTheme="minorBidi" w:cstheme="minorBidi"/>
          <w:bCs/>
          <w:sz w:val="24"/>
          <w:szCs w:val="24"/>
        </w:rPr>
        <w:t>.</w:t>
      </w:r>
    </w:p>
    <w:p w14:paraId="5245507D" w14:textId="77777777" w:rsidR="00832CA8" w:rsidRPr="005D24DA" w:rsidRDefault="00832CA8" w:rsidP="0086650E">
      <w:pPr>
        <w:pStyle w:val="PlainText"/>
        <w:tabs>
          <w:tab w:val="left" w:pos="270"/>
        </w:tabs>
        <w:rPr>
          <w:rFonts w:asciiTheme="minorBidi" w:hAnsiTheme="minorBidi" w:cstheme="minorBidi"/>
          <w:bCs/>
          <w:sz w:val="24"/>
          <w:szCs w:val="24"/>
          <w:lang w:val="ru-RU"/>
        </w:rPr>
      </w:pPr>
    </w:p>
    <w:sectPr w:rsidR="00832CA8" w:rsidRPr="005D24DA" w:rsidSect="008E2FC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40B72"/>
    <w:multiLevelType w:val="hybridMultilevel"/>
    <w:tmpl w:val="AFC22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44ED"/>
    <w:multiLevelType w:val="hybridMultilevel"/>
    <w:tmpl w:val="60949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7E49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D9065B"/>
    <w:multiLevelType w:val="hybridMultilevel"/>
    <w:tmpl w:val="C5BC4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24316"/>
    <w:multiLevelType w:val="multilevel"/>
    <w:tmpl w:val="1BFA89F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color w:val="943634"/>
      </w:rPr>
    </w:lvl>
    <w:lvl w:ilvl="1">
      <w:start w:val="1"/>
      <w:numFmt w:val="upperLetter"/>
      <w:lvlText w:val="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9F635A"/>
    <w:multiLevelType w:val="hybridMultilevel"/>
    <w:tmpl w:val="751E9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2669C"/>
    <w:multiLevelType w:val="hybridMultilevel"/>
    <w:tmpl w:val="57E07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60344"/>
    <w:multiLevelType w:val="hybridMultilevel"/>
    <w:tmpl w:val="0C28C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F"/>
    <w:rsid w:val="00122454"/>
    <w:rsid w:val="00132361"/>
    <w:rsid w:val="00185181"/>
    <w:rsid w:val="001A7856"/>
    <w:rsid w:val="001D25E3"/>
    <w:rsid w:val="00216D71"/>
    <w:rsid w:val="00232DDC"/>
    <w:rsid w:val="00267FD8"/>
    <w:rsid w:val="0029127F"/>
    <w:rsid w:val="002D1BF5"/>
    <w:rsid w:val="002F3DCE"/>
    <w:rsid w:val="003161E5"/>
    <w:rsid w:val="003204B3"/>
    <w:rsid w:val="00345012"/>
    <w:rsid w:val="00367DD4"/>
    <w:rsid w:val="00393E3E"/>
    <w:rsid w:val="003D6404"/>
    <w:rsid w:val="00435DF5"/>
    <w:rsid w:val="00442A1D"/>
    <w:rsid w:val="00495BE4"/>
    <w:rsid w:val="004B1802"/>
    <w:rsid w:val="005006AB"/>
    <w:rsid w:val="0051209F"/>
    <w:rsid w:val="00517249"/>
    <w:rsid w:val="00530082"/>
    <w:rsid w:val="005D24DA"/>
    <w:rsid w:val="0062401D"/>
    <w:rsid w:val="00651DD5"/>
    <w:rsid w:val="006816EE"/>
    <w:rsid w:val="006C5EAB"/>
    <w:rsid w:val="006D49F7"/>
    <w:rsid w:val="00774152"/>
    <w:rsid w:val="00776BCF"/>
    <w:rsid w:val="00816A9D"/>
    <w:rsid w:val="00832CA8"/>
    <w:rsid w:val="008525FB"/>
    <w:rsid w:val="0086650E"/>
    <w:rsid w:val="00885201"/>
    <w:rsid w:val="008C05B4"/>
    <w:rsid w:val="008E48DD"/>
    <w:rsid w:val="009923A0"/>
    <w:rsid w:val="009A5344"/>
    <w:rsid w:val="00A2213B"/>
    <w:rsid w:val="00A30D9D"/>
    <w:rsid w:val="00A54D53"/>
    <w:rsid w:val="00A776A0"/>
    <w:rsid w:val="00A8455A"/>
    <w:rsid w:val="00A977A8"/>
    <w:rsid w:val="00AA45B7"/>
    <w:rsid w:val="00B03510"/>
    <w:rsid w:val="00B54FA2"/>
    <w:rsid w:val="00B72C9C"/>
    <w:rsid w:val="00BE1F4B"/>
    <w:rsid w:val="00D62E05"/>
    <w:rsid w:val="00DA393F"/>
    <w:rsid w:val="00E3779C"/>
    <w:rsid w:val="00E55D2A"/>
    <w:rsid w:val="00E8680F"/>
    <w:rsid w:val="00EE257B"/>
    <w:rsid w:val="00F1742D"/>
    <w:rsid w:val="00F6330E"/>
    <w:rsid w:val="00F651B5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7D2D"/>
  <w15:chartTrackingRefBased/>
  <w15:docId w15:val="{99497470-FAC0-6945-9C38-BD36D5BE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2FC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2FCC"/>
    <w:rPr>
      <w:rFonts w:ascii="Consolas" w:hAnsi="Consolas" w:cs="Consolas"/>
      <w:sz w:val="21"/>
      <w:szCs w:val="21"/>
    </w:rPr>
  </w:style>
  <w:style w:type="paragraph" w:customStyle="1" w:styleId="header">
    <w:name w:val="header"/>
    <w:rsid w:val="00A977A8"/>
    <w:pPr>
      <w:tabs>
        <w:tab w:val="center" w:pos="4320"/>
        <w:tab w:val="right" w:pos="8640"/>
      </w:tabs>
    </w:pPr>
    <w:rPr>
      <w:rFonts w:ascii="Times New Roman" w:eastAsia="ヒラギノ角ゴ Pro W3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46</cp:revision>
  <dcterms:created xsi:type="dcterms:W3CDTF">2022-01-17T15:17:00Z</dcterms:created>
  <dcterms:modified xsi:type="dcterms:W3CDTF">2022-06-28T08:06:00Z</dcterms:modified>
</cp:coreProperties>
</file>