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4DD40E" w14:textId="3001F26E" w:rsidR="00C90F7E" w:rsidRPr="00AA1A4D" w:rsidRDefault="00914433" w:rsidP="00C90F7E">
      <w:pPr>
        <w:pStyle w:val="TitleL1"/>
        <w:rPr>
          <w:rFonts w:ascii="Myanmar Text" w:hAnsi="Myanmar Text" w:cs="Myanmar Text"/>
          <w:bCs/>
          <w:cs/>
        </w:rPr>
      </w:pPr>
      <w:r w:rsidRPr="00AA1A4D">
        <w:rPr>
          <w:rFonts w:ascii="Myanmar Text" w:eastAsia="Myanmar Text" w:hAnsi="Myanmar Text" w:cs="Myanmar Text"/>
          <w:bCs/>
          <w:cs/>
          <w:lang w:val="my-MM"/>
        </w:rPr>
        <w:t>လေ့လာမှုလမ်းညွှန်</w:t>
      </w:r>
      <w:r w:rsidRPr="00AA1A4D">
        <w:rPr>
          <w:rFonts w:ascii="Myanmar Text" w:eastAsia="Myanmar Text" w:hAnsi="Myanmar Text" w:cs="Myanmar Text"/>
          <w:bCs/>
          <w:cs/>
          <w:lang w:val="my-MM"/>
        </w:rPr>
        <w:br/>
        <w:t>ဓမ္မဟောင်း ပ</w:t>
      </w:r>
      <w:r w:rsidR="00324262">
        <w:rPr>
          <w:rFonts w:ascii="Myanmar Text" w:eastAsia="Myanmar Text" w:hAnsi="Myanmar Text" w:cs="Myanmar Text"/>
          <w:bCs/>
          <w:cs/>
          <w:lang w:val="my-MM"/>
        </w:rPr>
        <w:t>ရောဖက်ကျမ်းများ</w:t>
      </w:r>
      <w:r w:rsidR="00324262">
        <w:rPr>
          <w:rFonts w:ascii="Myanmar Text" w:eastAsia="Myanmar Text" w:hAnsi="Myanmar Text" w:cs="Myanmar Text"/>
          <w:bCs/>
          <w:cs/>
          <w:lang w:val="my-MM"/>
        </w:rPr>
        <w:br/>
        <w:t xml:space="preserve">မော်ဂျူးလ် </w:t>
      </w:r>
      <w:r w:rsidR="00324262">
        <w:rPr>
          <w:rFonts w:ascii="Myanmar Text" w:eastAsia="Myanmar Text" w:hAnsi="Myanmar Text" w:cs="Myanmar Text" w:hint="cs"/>
          <w:bCs/>
          <w:cs/>
          <w:lang w:val="my-MM"/>
        </w:rPr>
        <w:t>၇</w:t>
      </w:r>
      <w:r w:rsidRPr="00AA1A4D">
        <w:rPr>
          <w:rFonts w:ascii="Myanmar Text" w:eastAsia="Myanmar Text" w:hAnsi="Myanmar Text" w:cs="Myanmar Text"/>
          <w:bCs/>
          <w:cs/>
          <w:lang w:val="my-MM"/>
        </w:rPr>
        <w:t xml:space="preserve"> – ဉာဏ်ပညာအား ဖွင့်လှစ်ဖော်ပြခြင်း – အပိုင်း ၁</w:t>
      </w:r>
    </w:p>
    <w:p w14:paraId="44CC1921" w14:textId="5585E2FE" w:rsidR="00C90F7E" w:rsidRPr="00AA1A4D" w:rsidRDefault="00324262" w:rsidP="00324262">
      <w:pPr>
        <w:pStyle w:val="BodyText"/>
        <w:jc w:val="left"/>
        <w:rPr>
          <w:rFonts w:ascii="Myanmar Text" w:hAnsi="Myanmar Text" w:cs="Myanmar Text"/>
          <w:cs/>
        </w:rPr>
      </w:pPr>
      <w:r>
        <w:rPr>
          <w:rFonts w:ascii="Myanmar Text" w:eastAsia="Myanmar Text" w:hAnsi="Myanmar Text" w:cs="Myanmar Text"/>
          <w:cs/>
          <w:lang w:val="my-MM"/>
        </w:rPr>
        <w:t>ညွှန်ကြားချက်များ- လေ့လာမှုလမ်းညွှန်တိုင်းကို မော်ဂျူးလ်</w:t>
      </w:r>
      <w:r w:rsidR="00914433" w:rsidRPr="00AA1A4D">
        <w:rPr>
          <w:rFonts w:ascii="Myanmar Text" w:eastAsia="Myanmar Text" w:hAnsi="Myanmar Text" w:cs="Myanmar Text"/>
          <w:cs/>
          <w:lang w:val="my-MM"/>
        </w:rPr>
        <w:t>တိုင်းတွင် အကျုံးဝင်ကာမိပြီး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>
        <w:rPr>
          <w:rFonts w:ascii="Myanmar Text" w:eastAsia="Myanmar Text" w:hAnsi="Myanmar Text" w:cs="Myanmar Text"/>
          <w:cs/>
          <w:lang w:val="my-MM"/>
        </w:rPr>
        <w:t>ဖြစ်သည့် အဓိက</w:t>
      </w:r>
      <w:r w:rsidR="00914433" w:rsidRPr="00AA1A4D">
        <w:rPr>
          <w:rFonts w:ascii="Myanmar Text" w:eastAsia="Myanmar Text" w:hAnsi="Myanmar Text" w:cs="Myanmar Text"/>
          <w:cs/>
          <w:lang w:val="my-MM"/>
        </w:rPr>
        <w:t>အဆင့်အတန</w:t>
      </w:r>
      <w:r>
        <w:rPr>
          <w:rFonts w:ascii="Myanmar Text" w:eastAsia="Myanmar Text" w:hAnsi="Myanmar Text" w:cs="Myanmar Text"/>
          <w:cs/>
          <w:lang w:val="my-MM"/>
        </w:rPr>
        <w:t>်းများနှင့် ညီလျော်သော အချိန်ပြသင်္ကေတများ</w:t>
      </w:r>
      <w:r w:rsidR="00914433" w:rsidRPr="00AA1A4D">
        <w:rPr>
          <w:rFonts w:ascii="Myanmar Text" w:eastAsia="Myanmar Text" w:hAnsi="Myanmar Text" w:cs="Myanmar Text"/>
          <w:cs/>
          <w:lang w:val="my-MM"/>
        </w:rPr>
        <w:t>ပါရှိသည့် ကဏ္ဍငယ်များ အဖြစ် ခွဲထားသည</w:t>
      </w:r>
      <w:r>
        <w:rPr>
          <w:rFonts w:ascii="Myanmar Text" w:eastAsia="Myanmar Text" w:hAnsi="Myanmar Text" w:cs="Myanmar Text"/>
          <w:cs/>
          <w:lang w:val="my-MM"/>
        </w:rPr>
        <w:t>်ကဏ္ဍများတွင် အဓိကအစိတ်အပိုင်း</w:t>
      </w:r>
      <w:r w:rsidR="00914433" w:rsidRPr="00AA1A4D">
        <w:rPr>
          <w:rFonts w:ascii="Myanmar Text" w:eastAsia="Myanmar Text" w:hAnsi="Myanmar Text" w:cs="Myanmar Text"/>
          <w:cs/>
          <w:lang w:val="my-MM"/>
        </w:rPr>
        <w:t xml:space="preserve">နှစ်ခု ပါဝင်သည်။ </w:t>
      </w:r>
      <w:r w:rsidR="00914433" w:rsidRPr="00AA1A4D">
        <w:rPr>
          <w:rFonts w:ascii="Myanmar Text" w:eastAsia="Myanmar Text" w:hAnsi="Myanmar Text" w:cs="Myanmar Text"/>
          <w:b/>
          <w:bCs/>
          <w:cs/>
          <w:lang w:val="my-MM"/>
        </w:rPr>
        <w:t xml:space="preserve">မှတ်စုများမှတ်သားရန်အကြမ်းဖျဉ်းဖော်ပြချက် </w:t>
      </w:r>
      <w:r w:rsidR="00914433" w:rsidRPr="00AA1A4D">
        <w:rPr>
          <w:rFonts w:ascii="Myanmar Text" w:eastAsia="Myanmar Text" w:hAnsi="Myanmar Text" w:cs="Myanmar Text"/>
          <w:cs/>
          <w:lang w:val="my-MM"/>
        </w:rPr>
        <w:t xml:space="preserve">နှင့် </w:t>
      </w:r>
      <w:r w:rsidR="00914433" w:rsidRPr="00AA1A4D">
        <w:rPr>
          <w:rFonts w:ascii="Myanmar Text" w:eastAsia="Myanmar Text" w:hAnsi="Myanmar Text" w:cs="Myanmar Text"/>
          <w:b/>
          <w:bCs/>
          <w:cs/>
          <w:lang w:val="my-MM"/>
        </w:rPr>
        <w:t xml:space="preserve">မေးခွန်းများပြန်လည်သုံးသပ်ချက် </w:t>
      </w:r>
      <w:r w:rsidR="00914433" w:rsidRPr="00AA1A4D">
        <w:rPr>
          <w:rFonts w:ascii="Myanmar Text" w:eastAsia="Myanmar Text" w:hAnsi="Myanmar Text" w:cs="Myanmar Text"/>
          <w:cs/>
          <w:lang w:val="my-MM"/>
        </w:rPr>
        <w:t xml:space="preserve">ဖြစ်သည်။ သင့်အနေဖြင့်၊ ဗီဒီယို ပို့ချချက်များအား ကြည့်ရှုနေစဉ် </w:t>
      </w:r>
      <w:r w:rsidR="00914433" w:rsidRPr="00AA1A4D">
        <w:rPr>
          <w:rFonts w:ascii="Myanmar Text" w:eastAsia="Myanmar Text" w:hAnsi="Myanmar Text" w:cs="Myanmar Text"/>
          <w:b/>
          <w:bCs/>
          <w:cs/>
          <w:lang w:val="my-MM"/>
        </w:rPr>
        <w:t>မှတ်စုများမှတ်သားရန် အကြမ်းဖျင်း‌ဖော်ပြချက်</w:t>
      </w:r>
      <w:r w:rsidR="00914433" w:rsidRPr="00AA1A4D">
        <w:rPr>
          <w:rFonts w:ascii="Myanmar Text" w:eastAsia="Myanmar Text" w:hAnsi="Myanmar Text" w:cs="Myanmar Text"/>
          <w:cs/>
          <w:lang w:val="my-MM"/>
        </w:rPr>
        <w:t xml:space="preserve">ကို အသုံးပြုပြီး၊ သင်ရိုးဆိုင်ရာဉာဏ်စမ်းပဟေဠိပြင်ဆင်ရန်အတွက် </w:t>
      </w:r>
      <w:r w:rsidR="00914433" w:rsidRPr="00AA1A4D">
        <w:rPr>
          <w:rFonts w:ascii="Myanmar Text" w:eastAsia="Myanmar Text" w:hAnsi="Myanmar Text" w:cs="Myanmar Text"/>
          <w:b/>
          <w:bCs/>
          <w:cs/>
          <w:lang w:val="my-MM"/>
        </w:rPr>
        <w:t>မေးခွန်းများပြန်လည်သုံးသပ်ချက်</w:t>
      </w:r>
      <w:r w:rsidR="00914433" w:rsidRPr="00AA1A4D">
        <w:rPr>
          <w:rFonts w:ascii="Myanmar Text" w:eastAsia="Myanmar Text" w:hAnsi="Myanmar Text" w:cs="Myanmar Text"/>
          <w:cs/>
          <w:lang w:val="my-MM"/>
        </w:rPr>
        <w:t>ကို ဖြေဆိုသင့်သည်။ လေ့လာမှုလမ်းညွှန်များအား အသုံးပြုခြင်းဆိုင်ရာ အကောင်းဆုံးနည်းလမ်းများနှင့် ပတ်သက်၍ နောက်ထပ်အချက်အလက်များအတွက်၊ ကျောင်းသားလမ်းညွှန်လက်စွဲစာအုပ်ကို ပြန်လည်ကိုးကားပါ။ ထို့အပြင်၊ လေ့လာမှုလမ်းညွှန်များသည် ဤသင်ခန်းစာ၏ နောက်ဆုံးစာမေးပွဲ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914433" w:rsidRPr="00AA1A4D">
        <w:rPr>
          <w:rFonts w:ascii="Myanmar Text" w:eastAsia="Myanmar Text" w:hAnsi="Myanmar Text" w:cs="Myanmar Text"/>
          <w:cs/>
          <w:lang w:val="my-MM"/>
        </w:rPr>
        <w:t>ပြင်ဆင်ရန်အတွက် အကောင်းဆုံး အရင်းအမြစ်တစ်ခုဖြစ်သောကြောင့် ၎င်းတို့ကို သေချာစွာသိမ်းဆည်း</w:t>
      </w:r>
      <w:r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914433" w:rsidRPr="00AA1A4D">
        <w:rPr>
          <w:rFonts w:ascii="Myanmar Text" w:eastAsia="Myanmar Text" w:hAnsi="Myanmar Text" w:cs="Myanmar Text"/>
          <w:cs/>
          <w:lang w:val="my-MM"/>
        </w:rPr>
        <w:t>ပါ။</w:t>
      </w:r>
    </w:p>
    <w:p w14:paraId="6F5FEC57" w14:textId="43C8DC2A" w:rsidR="00C90F7E" w:rsidRPr="00AA1A4D" w:rsidRDefault="00914433" w:rsidP="00324262">
      <w:pPr>
        <w:pStyle w:val="BodyTextUnindented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b/>
          <w:bCs/>
          <w:cs/>
          <w:lang w:val="my-MM"/>
        </w:rPr>
        <w:t>ကျေးဇူးပြုပြီးမှတ်သားထားပါ:</w:t>
      </w:r>
      <w:r w:rsidRPr="00AA1A4D">
        <w:rPr>
          <w:rFonts w:ascii="Myanmar Text" w:eastAsia="Myanmar Text" w:hAnsi="Myanmar Text" w:cs="Myanmar Text"/>
          <w:cs/>
          <w:lang w:val="my-MM"/>
        </w:rPr>
        <w:t xml:space="preserve"> ဤမော်ဂျူးလ်တွင် “ဉာဏ်ပညာအား ဖွင့်လှစ်ဖော်ပြခြင်း” ဗီဒီယို</w:t>
      </w:r>
      <w:r w:rsidR="0032426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A1A4D">
        <w:rPr>
          <w:rFonts w:ascii="Myanmar Text" w:eastAsia="Myanmar Text" w:hAnsi="Myanmar Text" w:cs="Myanmar Text"/>
          <w:cs/>
          <w:lang w:val="my-MM"/>
        </w:rPr>
        <w:t>သင်ခန်းစာ</w:t>
      </w:r>
      <w:r w:rsidR="00324262">
        <w:rPr>
          <w:rFonts w:ascii="Myanmar Text" w:eastAsia="Myanmar Text" w:hAnsi="Myanmar Text" w:cs="Myanmar Text"/>
          <w:cs/>
          <w:lang w:val="my-MM"/>
        </w:rPr>
        <w:t>၏ ပထမတစ်ဝက်</w:t>
      </w:r>
      <w:r w:rsidRPr="00AA1A4D">
        <w:rPr>
          <w:rFonts w:ascii="Myanmar Text" w:eastAsia="Myanmar Text" w:hAnsi="Myanmar Text" w:cs="Myanmar Text"/>
          <w:cs/>
          <w:lang w:val="my-MM"/>
        </w:rPr>
        <w:t>ပါဝင်သည်။</w:t>
      </w:r>
    </w:p>
    <w:p w14:paraId="2508500A" w14:textId="77777777" w:rsidR="00C90F7E" w:rsidRPr="00AA1A4D" w:rsidRDefault="00914433" w:rsidP="00324262">
      <w:pPr>
        <w:pStyle w:val="Divider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**********************************</w:t>
      </w:r>
    </w:p>
    <w:p w14:paraId="1214D7EF" w14:textId="77777777" w:rsidR="00C90F7E" w:rsidRPr="00AA1A4D" w:rsidRDefault="00914433" w:rsidP="00324262">
      <w:pPr>
        <w:pStyle w:val="SubTitleL1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မှတ်စုများမှတ်သားရန်အကြမ်းဖျဉ်းဖော်ပြချက်</w:t>
      </w:r>
    </w:p>
    <w:p w14:paraId="74171BAC" w14:textId="760AA97B" w:rsidR="00C90F7E" w:rsidRPr="00AA1A4D" w:rsidRDefault="00914433" w:rsidP="00324262">
      <w:pPr>
        <w:pStyle w:val="SubTitleL2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၀:၀၀ မိနစ် – %40:40%</w:t>
      </w:r>
    </w:p>
    <w:p w14:paraId="1446EC2B" w14:textId="13D803E8" w:rsidR="00C90F7E" w:rsidRPr="00AA1A4D" w:rsidRDefault="00B745E0" w:rsidP="00324262">
      <w:pPr>
        <w:pStyle w:val="OutlineL1"/>
        <w:spacing w:after="240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နိဒါန်း</w:t>
      </w:r>
    </w:p>
    <w:p w14:paraId="693C0F90" w14:textId="611A96EC" w:rsidR="00C90F7E" w:rsidRPr="00AA1A4D" w:rsidRDefault="00B745E0" w:rsidP="00324262">
      <w:pPr>
        <w:pStyle w:val="OutlineL1"/>
        <w:spacing w:after="240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တရားစီရင်မှုနှင့် မျှော်လင့်ချက်</w:t>
      </w:r>
    </w:p>
    <w:p w14:paraId="3F5F1616" w14:textId="541CCC0D" w:rsidR="00C90F7E" w:rsidRPr="00AA1A4D" w:rsidRDefault="00B745E0" w:rsidP="00324262">
      <w:pPr>
        <w:pStyle w:val="OutlineL2"/>
        <w:spacing w:after="240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မူလအဓိပ္ပါယ်</w:t>
      </w:r>
    </w:p>
    <w:p w14:paraId="318035CE" w14:textId="4048C166" w:rsidR="00C90F7E" w:rsidRPr="00AA1A4D" w:rsidRDefault="00B745E0" w:rsidP="00324262">
      <w:pPr>
        <w:pStyle w:val="OutlineL3"/>
        <w:spacing w:after="240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တရားစီရင်ပြီးနောက် ကောင်းချီးမင်္ဂလာများ</w:t>
      </w:r>
    </w:p>
    <w:p w14:paraId="074891D8" w14:textId="423044EA" w:rsidR="00C90F7E" w:rsidRPr="00AA1A4D" w:rsidRDefault="00B745E0" w:rsidP="00324262">
      <w:pPr>
        <w:pStyle w:val="OutlineL3"/>
        <w:spacing w:after="240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ယုဒအားဖြင့် ခံစားရသော ကောင်းချီးမင်္ဂလာများ</w:t>
      </w:r>
    </w:p>
    <w:p w14:paraId="22C4569E" w14:textId="6FCCF346" w:rsidR="00C90F7E" w:rsidRPr="00AA1A4D" w:rsidRDefault="00B745E0" w:rsidP="00324262">
      <w:pPr>
        <w:pStyle w:val="OutlineL2"/>
        <w:spacing w:after="240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ခေတ်သစ်ကျင့်သုံးမှု</w:t>
      </w:r>
    </w:p>
    <w:p w14:paraId="49D18BF3" w14:textId="50D09D33" w:rsidR="00C90F7E" w:rsidRPr="00AA1A4D" w:rsidRDefault="00B745E0" w:rsidP="00324262">
      <w:pPr>
        <w:pStyle w:val="OutlineL3"/>
        <w:spacing w:after="240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ခရစ်တော်၏ သတို့သ္မီး</w:t>
      </w:r>
    </w:p>
    <w:p w14:paraId="754BA32E" w14:textId="6E2B7F59" w:rsidR="00C90F7E" w:rsidRPr="00AA1A4D" w:rsidRDefault="00B745E0" w:rsidP="00324262">
      <w:pPr>
        <w:pStyle w:val="OutlineL3"/>
        <w:spacing w:after="240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ခရစ်တော်၌ နောင်ကာလ</w:t>
      </w:r>
    </w:p>
    <w:p w14:paraId="35423A2B" w14:textId="546211E0" w:rsidR="00C90F7E" w:rsidRPr="00AA1A4D" w:rsidRDefault="00530334" w:rsidP="00324262">
      <w:pPr>
        <w:pStyle w:val="SubTitleL1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ပြန်လည်သုံးသပ်ခြင်း</w:t>
      </w:r>
      <w:r w:rsidR="00B745E0" w:rsidRPr="00AA1A4D">
        <w:rPr>
          <w:rFonts w:ascii="Myanmar Text" w:eastAsia="Myanmar Text" w:hAnsi="Myanmar Text" w:cs="Myanmar Text"/>
          <w:cs/>
          <w:lang w:val="my-MM"/>
        </w:rPr>
        <w:t>မေးခွန်းများ</w:t>
      </w:r>
    </w:p>
    <w:p w14:paraId="37593088" w14:textId="7A17ECFE" w:rsidR="00B745E0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ဟောရှေကျမ်း၏အပိုင်းတိုင်းတွင် တရားစီရင်ခြင်းနှင့်/သို့မဟုတ် မျှော်လင့်ခြင်းကို မြင်ရပါ</w:t>
      </w:r>
      <w:r w:rsidR="0032426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="00324262">
        <w:rPr>
          <w:rFonts w:ascii="Myanmar Text" w:eastAsia="Myanmar Text" w:hAnsi="Myanmar Text" w:cs="Myanmar Text"/>
          <w:cs/>
          <w:lang w:val="my-MM"/>
        </w:rPr>
        <w:t>သလား</w:t>
      </w:r>
      <w:r w:rsidRPr="00AA1A4D">
        <w:rPr>
          <w:rFonts w:ascii="Myanmar Text" w:eastAsia="Myanmar Text" w:hAnsi="Myanmar Text" w:cs="Myanmar Text"/>
          <w:cs/>
          <w:lang w:val="my-MM"/>
        </w:rPr>
        <w:t>ဖော်ပြပါ။</w:t>
      </w:r>
    </w:p>
    <w:p w14:paraId="2928D399" w14:textId="77777777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အပိုင်း ၁- __________</w:t>
      </w:r>
    </w:p>
    <w:p w14:paraId="015BCD55" w14:textId="06F2BC27" w:rsidR="00B745E0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အပိုင်း ၂- __________</w:t>
      </w:r>
    </w:p>
    <w:p w14:paraId="48EF16BB" w14:textId="77777777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အပိုင်း ၃- __________</w:t>
      </w:r>
    </w:p>
    <w:p w14:paraId="285B5855" w14:textId="36A5F974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lastRenderedPageBreak/>
        <w:t>"တရားစီရင်ခြင်းကာလပြီးနောက်၊ ဣသရေလသည် ယုဒနှင့် ________၊ ဒါဝိဒ်၏အိမ်တော်ထံ ________အားဖြင့် နောင်ကာလ၌ ဘုရားသခင့် ကောင်းချီးမင်္ဂလာများကို ပြန်ခံစားရမည် ဖြစ်သည်။"</w:t>
      </w:r>
    </w:p>
    <w:p w14:paraId="02A2517C" w14:textId="185FAA9D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ဟောရှေသည် သူ၏သားသမီး သုံးဦးကို မည်သည့်အမည်များ ပေးခဲ့သနည်း။</w:t>
      </w:r>
    </w:p>
    <w:p w14:paraId="49265BEE" w14:textId="292109DA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ဟောရှေ ၂:၁၄-၂၃ ပါ ဘုရားသခင်၏တရားတွေ့မှုသည် ဘုရားသခင်ထံမှ ကျိန်ခြင်းများဖြင့် အဆုံးသတ်ခဲ့သလော။</w:t>
      </w:r>
    </w:p>
    <w:p w14:paraId="6E5E9F05" w14:textId="60625304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ဟောရှေ ၂း၁၈ တွင်ဖော်ပြထားသောပဋိညာဉ်ကို ဓမ္မဟောင်းမည်သည့်ကျမ်းပိုဒ်များတွင်</w:t>
      </w:r>
      <w:r w:rsidR="0032426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A1A4D">
        <w:rPr>
          <w:rFonts w:ascii="Myanmar Text" w:eastAsia="Myanmar Text" w:hAnsi="Myanmar Text" w:cs="Myanmar Text"/>
          <w:cs/>
          <w:lang w:val="my-MM"/>
        </w:rPr>
        <w:t>လည်း ကြိုတင်ဟောထားသနည်း။</w:t>
      </w:r>
    </w:p>
    <w:p w14:paraId="19E49A7C" w14:textId="3FEFAD33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ဟောရှေ ၃:၃-၅ တွင် ဂေါမာ၏ “အခြားသောယောကျ်ားနှင့်မပေါင်းဘော်ရ” သည် မည်သည့်</w:t>
      </w:r>
      <w:r w:rsidR="0032426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A1A4D">
        <w:rPr>
          <w:rFonts w:ascii="Myanmar Text" w:eastAsia="Myanmar Text" w:hAnsi="Myanmar Text" w:cs="Myanmar Text"/>
          <w:cs/>
          <w:lang w:val="my-MM"/>
        </w:rPr>
        <w:t>အရာကို သင်္ကေတပြုသနည်း။</w:t>
      </w:r>
    </w:p>
    <w:p w14:paraId="1E032E53" w14:textId="607A3D0D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အောက်ဖော်ပြပါ အယူအဆများသည် ဟောရှေကျမ်း၏အရေးကြီးသော အကြောင်းအရာ</w:t>
      </w:r>
      <w:r w:rsidR="0032426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A1A4D">
        <w:rPr>
          <w:rFonts w:ascii="Myanmar Text" w:eastAsia="Myanmar Text" w:hAnsi="Myanmar Text" w:cs="Myanmar Text"/>
          <w:cs/>
          <w:lang w:val="my-MM"/>
        </w:rPr>
        <w:t>များဖြစ်သည်_</w:t>
      </w:r>
    </w:p>
    <w:p w14:paraId="133D8150" w14:textId="720752DF" w:rsidR="00B745E0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မျိုးနွယ် ၁၂ ခု၏ U______</w:t>
      </w:r>
    </w:p>
    <w:p w14:paraId="39969C00" w14:textId="3BF54494" w:rsidR="00B745E0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ဒါဝိဒ်၏အိမ်တော်သို့ S___________</w:t>
      </w:r>
    </w:p>
    <w:p w14:paraId="1083E0CD" w14:textId="77777777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ဘုရားသခင်၏ K________ ကို မြေကြီးစွန်းတိုင်အောင် ဖြန့်ကြက်ခြင်း</w:t>
      </w:r>
    </w:p>
    <w:p w14:paraId="6A60C1FC" w14:textId="22036ABF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ပရောဖက်များသည် “နောင်ကာလ” ကို မည်သည့်ဓမ္မဟောင်းကျမ်းပိုဒ်အားဖြင့် နားလည်</w:t>
      </w:r>
      <w:r w:rsidR="0032426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A1A4D">
        <w:rPr>
          <w:rFonts w:ascii="Myanmar Text" w:eastAsia="Myanmar Text" w:hAnsi="Myanmar Text" w:cs="Myanmar Text"/>
          <w:cs/>
          <w:lang w:val="my-MM"/>
        </w:rPr>
        <w:t>သဘောပေါက်ခဲ့ကြသနည်း။</w:t>
      </w:r>
    </w:p>
    <w:p w14:paraId="77408B98" w14:textId="2299B931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ဟေဇကိမင်းသည် ဒါဝိဒ်၏သားတော်အဖြစ် ဣသရေလနှင့် ယုဒကို သူ၏အုပ်စိုးမှုအောက်</w:t>
      </w:r>
      <w:r w:rsidR="0032426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A1A4D">
        <w:rPr>
          <w:rFonts w:ascii="Myanmar Text" w:eastAsia="Myanmar Text" w:hAnsi="Myanmar Text" w:cs="Myanmar Text"/>
          <w:cs/>
          <w:lang w:val="my-MM"/>
        </w:rPr>
        <w:t>ပြန်လည်ပေါင်းစည်းရန် ကြိုးပမ်းသည်ကို ဓမ္မဟောင်းကျမ်းမည်သည့်အပိုင်းတွင် တွေ့ရ</w:t>
      </w:r>
      <w:r w:rsidR="0032426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A1A4D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74E2FEEA" w14:textId="43583068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lastRenderedPageBreak/>
        <w:t>ဟောရှေကဲ့သို့ပင်၊ ဓမ္မသစ်ကျမ်းရေးသူများသည် အသင်းတော်နှင့်ပတ်သက်၍ ခရစ်တော်၏</w:t>
      </w:r>
      <w:r w:rsidR="0032426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A1A4D">
        <w:rPr>
          <w:rFonts w:ascii="Myanmar Text" w:eastAsia="Myanmar Text" w:hAnsi="Myanmar Text" w:cs="Myanmar Text"/>
          <w:cs/>
          <w:lang w:val="my-MM"/>
        </w:rPr>
        <w:t>သတို့သမီးအဖြစ် ဖော်ပြထားသည်ကို မည်သည့်နေရာတွင် တွေ့မြင်ရသနည်း။ ကျမ်းပိုဒ်များ</w:t>
      </w:r>
      <w:r w:rsidR="0032426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A1A4D">
        <w:rPr>
          <w:rFonts w:ascii="Myanmar Text" w:eastAsia="Myanmar Text" w:hAnsi="Myanmar Text" w:cs="Myanmar Text"/>
          <w:cs/>
          <w:lang w:val="my-MM"/>
        </w:rPr>
        <w:t>ကို ဖော်ပြပါ။</w:t>
      </w:r>
    </w:p>
    <w:p w14:paraId="784CCCEA" w14:textId="7E1F444E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တပါးအမျိုးသားတို့သည် အာဗြဟံ၏မိသားစုထဲသို့ မွေးစားခံခြင်း၊ အမျိုးဆက်ခြင်းနည်း</w:t>
      </w:r>
      <w:r w:rsidR="0032426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A1A4D">
        <w:rPr>
          <w:rFonts w:ascii="Myanmar Text" w:eastAsia="Myanmar Text" w:hAnsi="Myanmar Text" w:cs="Myanmar Text"/>
          <w:cs/>
          <w:lang w:val="my-MM"/>
        </w:rPr>
        <w:t>အားဖြင့် ဘုရားသခင့်လူများ၏အစိတ်အပိုင်းဖြစ်လာနိုင်ကြောင်း ဓမ္မဟောင်းနှင့် ဓမ္မသစ်</w:t>
      </w:r>
      <w:r w:rsidR="0032426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A1A4D">
        <w:rPr>
          <w:rFonts w:ascii="Myanmar Text" w:eastAsia="Myanmar Text" w:hAnsi="Myanmar Text" w:cs="Myanmar Text"/>
          <w:cs/>
          <w:lang w:val="my-MM"/>
        </w:rPr>
        <w:t>ကျမ်းရေးသူများက ရှင်းလင်းစွာဖော်ပြခဲ့ပါသလား။</w:t>
      </w:r>
    </w:p>
    <w:p w14:paraId="427CBFCB" w14:textId="427A4367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“နောင်ကာလ”ဟူသောစကားစုမှ ဆင်းသက်လာသည့် ဓမ္မပညာအသုံးအနှုန်းမှာ အဘယ်</w:t>
      </w:r>
      <w:r w:rsidR="0032426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A1A4D">
        <w:rPr>
          <w:rFonts w:ascii="Myanmar Text" w:eastAsia="Myanmar Text" w:hAnsi="Myanmar Text" w:cs="Myanmar Text"/>
          <w:cs/>
          <w:lang w:val="my-MM"/>
        </w:rPr>
        <w:t>နည်း။</w:t>
      </w:r>
    </w:p>
    <w:p w14:paraId="34D4C23F" w14:textId="0B06715E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တမန်တော်ပေတရုသည် ကနဦးအသင်းတော်အကြောင်း ဖော်ပြရာတွင် ဟောရှေ၏ပထမ</w:t>
      </w:r>
      <w:r w:rsidR="0032426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A1A4D">
        <w:rPr>
          <w:rFonts w:ascii="Myanmar Text" w:eastAsia="Myanmar Text" w:hAnsi="Myanmar Text" w:cs="Myanmar Text"/>
          <w:cs/>
          <w:lang w:val="my-MM"/>
        </w:rPr>
        <w:t>အခန်းနှစ်ခန်းကို မည်သည့်ကျမ်းပိုဒ်တွင် ကိုးကားထားသနည်း။</w:t>
      </w:r>
    </w:p>
    <w:p w14:paraId="1C1374AE" w14:textId="3C48D924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တရားစီရင်ခြင်းပြီးနောက် ကောင်းချီးမင်္ဂလာများအတွက် ဟောရှေ၏မျှော်လင့်ချက်သည် မည်သည့်အချိန်တွင် ပြည့်စုံလာမည်နည်း။</w:t>
      </w:r>
    </w:p>
    <w:p w14:paraId="30CFADFA" w14:textId="77777777" w:rsidR="00C90F7E" w:rsidRPr="00AA1A4D" w:rsidRDefault="00826B5B" w:rsidP="00324262">
      <w:pPr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br w:type="page"/>
      </w:r>
    </w:p>
    <w:p w14:paraId="4A45CAD5" w14:textId="77777777" w:rsidR="00C90F7E" w:rsidRPr="00AA1A4D" w:rsidRDefault="00E712AE" w:rsidP="00324262">
      <w:pPr>
        <w:pStyle w:val="SubTitleL1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lastRenderedPageBreak/>
        <w:t>မှတ်စုများမှတ်သားရန်အကြမ်းဖျဉ်းဖော်ပြချက်</w:t>
      </w:r>
    </w:p>
    <w:p w14:paraId="2B857C0B" w14:textId="491BCAF4" w:rsidR="00C90F7E" w:rsidRPr="00AA1A4D" w:rsidRDefault="00E712AE" w:rsidP="00324262">
      <w:pPr>
        <w:pStyle w:val="SubTitleL2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၄၀း၄၀ မိနစ် – %1:23:05%</w:t>
      </w:r>
    </w:p>
    <w:p w14:paraId="09B850F5" w14:textId="249DBB7E" w:rsidR="00C90F7E" w:rsidRPr="00AA1A4D" w:rsidRDefault="00B745E0" w:rsidP="00324262">
      <w:pPr>
        <w:pStyle w:val="OutlineL1"/>
        <w:spacing w:after="240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တရားစီရင်ချက်ကို ဖွင့်ပြခြင်း</w:t>
      </w:r>
    </w:p>
    <w:p w14:paraId="384A7EB3" w14:textId="522E9C60" w:rsidR="00C90F7E" w:rsidRPr="00AA1A4D" w:rsidRDefault="00B745E0" w:rsidP="00324262">
      <w:pPr>
        <w:pStyle w:val="OutlineL2"/>
        <w:spacing w:after="240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မူလအဓိပ္ပါယ်</w:t>
      </w:r>
    </w:p>
    <w:p w14:paraId="5185DAF5" w14:textId="2904CC7A" w:rsidR="00C90F7E" w:rsidRPr="00AA1A4D" w:rsidRDefault="00B745E0" w:rsidP="00324262">
      <w:pPr>
        <w:pStyle w:val="OutlineL3"/>
        <w:spacing w:after="240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ဣသရေလ၏ ဆန့်ကျင် ပုန်ကန်မှု</w:t>
      </w:r>
    </w:p>
    <w:p w14:paraId="0DB41691" w14:textId="3825389E" w:rsidR="00C90F7E" w:rsidRPr="00AA1A4D" w:rsidRDefault="00B745E0" w:rsidP="00324262">
      <w:pPr>
        <w:pStyle w:val="OutlineL3"/>
        <w:spacing w:after="240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ယုဒ၏ ဆန့်ကျင် ပုန်ကန်မှု</w:t>
      </w:r>
    </w:p>
    <w:p w14:paraId="36380710" w14:textId="6131F347" w:rsidR="00C90F7E" w:rsidRPr="00AA1A4D" w:rsidRDefault="00B745E0" w:rsidP="00324262">
      <w:pPr>
        <w:pStyle w:val="OutlineL2"/>
        <w:spacing w:after="240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ခေတ်သစ်ကျင့်သုံးမှု</w:t>
      </w:r>
    </w:p>
    <w:p w14:paraId="57DF609E" w14:textId="06F9C624" w:rsidR="00C90F7E" w:rsidRPr="00AA1A4D" w:rsidRDefault="00B745E0" w:rsidP="00324262">
      <w:pPr>
        <w:pStyle w:val="OutlineL3"/>
        <w:spacing w:after="240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ခရစ်တော်၏ သတို့သ္မီး</w:t>
      </w:r>
    </w:p>
    <w:p w14:paraId="702AECD7" w14:textId="37330428" w:rsidR="00C90F7E" w:rsidRPr="00AA1A4D" w:rsidRDefault="00B745E0" w:rsidP="00324262">
      <w:pPr>
        <w:pStyle w:val="OutlineL3"/>
        <w:spacing w:after="240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ခရစ်တော်၌ နောင်ကာလ</w:t>
      </w:r>
    </w:p>
    <w:p w14:paraId="1DC192EF" w14:textId="047F397D" w:rsidR="00C90F7E" w:rsidRPr="00AA1A4D" w:rsidRDefault="00530334" w:rsidP="00324262">
      <w:pPr>
        <w:pStyle w:val="SubTitleL1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ပြန်လည်သုံးသပ်ခြင်း</w:t>
      </w:r>
      <w:r w:rsidR="00B745E0" w:rsidRPr="00AA1A4D">
        <w:rPr>
          <w:rFonts w:ascii="Myanmar Text" w:eastAsia="Myanmar Text" w:hAnsi="Myanmar Text" w:cs="Myanmar Text"/>
          <w:cs/>
          <w:lang w:val="my-MM"/>
        </w:rPr>
        <w:t>မေးခွန်းများ</w:t>
      </w:r>
    </w:p>
    <w:p w14:paraId="63B6EA67" w14:textId="7ED9CF4D" w:rsidR="00C90F7E" w:rsidRPr="00AA1A4D" w:rsidRDefault="00B745E0" w:rsidP="00324262">
      <w:pPr>
        <w:pStyle w:val="BodyTextNumberedL1"/>
        <w:numPr>
          <w:ilvl w:val="0"/>
          <w:numId w:val="15"/>
        </w:numPr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ဘုရားသခင့်တရားတွေ့မှုဆိုင်ရာ ဟောရှေ၏ပရောဖက်ပြုချက်များသည် အရှုရိကျူးကျော်မှု</w:t>
      </w:r>
      <w:r w:rsidR="0032426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A1A4D">
        <w:rPr>
          <w:rFonts w:ascii="Myanmar Text" w:eastAsia="Myanmar Text" w:hAnsi="Myanmar Text" w:cs="Myanmar Text"/>
          <w:cs/>
          <w:lang w:val="my-MM"/>
        </w:rPr>
        <w:t>နှင့်ပတ်သက်သော ဖွင့်လှစ်ဖော်ပြခြင်းကိုရရှိစဉ်တွင် မည်သည့်ခုနှစ်တွင် စတင်ခဲ့သနည်း။</w:t>
      </w:r>
    </w:p>
    <w:p w14:paraId="126AB676" w14:textId="39E04BDE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ဘုရားသခင်၏သတိပေးချက်များဆိုင်ရာ ဟောရှေ၏ပရောဖက်ပြုချက်များသည် အာရှုရိ၏ကျူးကျော်မှုနှင့်ပတ်သက်သော သူကနဦးရရှိခဲ့သည့်ဖွင့်လှစ်ဖော်ပြခြင်းမှ မည်သည့်ခုနှစ်တွင် စတင်လာသနည်း။</w:t>
      </w:r>
    </w:p>
    <w:p w14:paraId="05A5D962" w14:textId="6CCB45E2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ဟောရှေ ၄:၂ တွင်၊ ဣသရေလလူမျိုးသည် “ကျိန်ဆဲခြင်း၊ မုသာစကားကိုပြောခြင်း၊ လူအသက်ကိုသတ်ခြင်း၊ သူ့ဥစ္စာကိုခိုးခြင်း၊ သူ့မယားကိုပြစ်မှားခြင်း” နှင့် ပြည့်နှက်နေသည်ဟု ဟောရှေပြောသောအခါ မည်သည့်ဓမ္မဟောင်းကျမ်းပိုဒ်ကို ရည်ညွှန်းခဲ့သနည်း။</w:t>
      </w:r>
    </w:p>
    <w:p w14:paraId="4B9FCEC2" w14:textId="6A4166AC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lastRenderedPageBreak/>
        <w:t>________ သည် ကိုယ်တော်၏လူတို့လိုအပ်သော ဘုရားသခင်အပေါ် အခြေခံသစ္စာစောင့်သိမှု</w:t>
      </w:r>
      <w:r w:rsidR="0032426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A1A4D">
        <w:rPr>
          <w:rFonts w:ascii="Myanmar Text" w:eastAsia="Myanmar Text" w:hAnsi="Myanmar Text" w:cs="Myanmar Text"/>
          <w:cs/>
          <w:lang w:val="my-MM"/>
        </w:rPr>
        <w:t>ကို ချိုးဖောက်ခြင်းဖြစ်သည်။</w:t>
      </w:r>
    </w:p>
    <w:p w14:paraId="4EF09B10" w14:textId="2F4F583B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ဣသရေလ ခေါင်းဆောင်များသည် သူတို့၏ အမျိုးသားရေး ကိုးကွယ်ယုံကြည်မှုဓလေ့များ</w:t>
      </w:r>
      <w:r w:rsidR="0032426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A1A4D">
        <w:rPr>
          <w:rFonts w:ascii="Myanmar Text" w:eastAsia="Myanmar Text" w:hAnsi="Myanmar Text" w:cs="Myanmar Text"/>
          <w:cs/>
          <w:lang w:val="my-MM"/>
        </w:rPr>
        <w:t>ကို အလုံးစုံငြင်းပယ်ခဲ့ကြသလော။</w:t>
      </w:r>
    </w:p>
    <w:p w14:paraId="3EE4DADE" w14:textId="26DDD3B0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"ယာယီတရားစီရင်ခြင်း" နှင့် ပတ်သက်၍ ဤသင်ခန်းစာတွင် မည်သည့်ဥပမာများဖော်ပြ</w:t>
      </w:r>
      <w:r w:rsidR="0032426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A1A4D">
        <w:rPr>
          <w:rFonts w:ascii="Myanmar Text" w:eastAsia="Myanmar Text" w:hAnsi="Myanmar Text" w:cs="Myanmar Text"/>
          <w:cs/>
          <w:lang w:val="my-MM"/>
        </w:rPr>
        <w:t>ထားသနည်း။</w:t>
      </w:r>
    </w:p>
    <w:p w14:paraId="4E99CCBB" w14:textId="636EA125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အာခတ်သည် ရုပ်တုကိုးကွယ်မှု၊ မတရားမှုတို့ကို အားပေးခဲ့ပြီး၊ သူ၏ရန်သူတို့မှ အကွယ်အကာရရေးအတွက် အာရှုရိလူတို့နှင့်တကွ အာရှုရိနတ်ဘုရားများနှင့် မဟာမိတ်ဖွဲ့ခဲ့</w:t>
      </w:r>
      <w:r w:rsidR="0032426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A1A4D">
        <w:rPr>
          <w:rFonts w:ascii="Myanmar Text" w:eastAsia="Myanmar Text" w:hAnsi="Myanmar Text" w:cs="Myanmar Text"/>
          <w:cs/>
          <w:lang w:val="my-MM"/>
        </w:rPr>
        <w:t>သည်။</w:t>
      </w:r>
    </w:p>
    <w:p w14:paraId="32B9EA3B" w14:textId="5E840861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ဟောရှေ ၅:၁၀ သည် ရှုရိ-ဣသရေလ မဟာမိတ်ဖွဲ့စဉ်ကာလ ဣသရေလ၏ တိုက်ခိုက်မှုများ</w:t>
      </w:r>
      <w:r w:rsidR="0032426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A1A4D">
        <w:rPr>
          <w:rFonts w:ascii="Myanmar Text" w:eastAsia="Myanmar Text" w:hAnsi="Myanmar Text" w:cs="Myanmar Text"/>
          <w:cs/>
          <w:lang w:val="my-MM"/>
        </w:rPr>
        <w:t>ကို လက်တုန့်ပြန်သည့်အနေဖြင့် မည်သူ၏ပိုင်နက်ကိုသိမ်းပိုက်ရန် အာခတ်၏ကြိုးပမ်းမှုကို ရည်ညွှန်းကြောင်း အနက်ဖွင့်သူအများက ယုံကြည်ကြသနည်း။</w:t>
      </w:r>
    </w:p>
    <w:p w14:paraId="51AC67A2" w14:textId="2A5CF118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ဟောရှေ ၈:၁၄ တွင်ဖော်ပြထားသော ဟေဇကိ၏ခံတပ်များသည် မည်သည့်သင်္ကေတ</w:t>
      </w:r>
      <w:r w:rsidR="0032426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A1A4D">
        <w:rPr>
          <w:rFonts w:ascii="Myanmar Text" w:eastAsia="Myanmar Text" w:hAnsi="Myanmar Text" w:cs="Myanmar Text"/>
          <w:cs/>
          <w:lang w:val="my-MM"/>
        </w:rPr>
        <w:t>ဖြစ်သနည်း။</w:t>
      </w:r>
    </w:p>
    <w:p w14:paraId="3C8C6E4F" w14:textId="62974BBE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ဣသရေလနှင့်ယုဒတို့တွင် မြင်နိုင်သောဘုရားသခင်၏လူများနှင့် မမြင်နိုင်သောဘုရားသခင်</w:t>
      </w:r>
      <w:r w:rsidR="0032426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A1A4D">
        <w:rPr>
          <w:rFonts w:ascii="Myanmar Text" w:eastAsia="Myanmar Text" w:hAnsi="Myanmar Text" w:cs="Myanmar Text"/>
          <w:cs/>
          <w:lang w:val="my-MM"/>
        </w:rPr>
        <w:t>၏လူများဟူ၍ အုပ်စုနှစ်ခု ခွဲခြားသတ်မှတ်မှုရှိပါသလား။</w:t>
      </w:r>
    </w:p>
    <w:p w14:paraId="657E3BA4" w14:textId="2B15886A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ယေရှုသည် သူ၏ပထမကြွလာခြင်းတွင် သူ၏သတို့သမီးကို ______ မပြုခဲ့ပါ။</w:t>
      </w:r>
    </w:p>
    <w:p w14:paraId="00696D62" w14:textId="7063A369" w:rsidR="00C90F7E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လုကာ ၂၄:၄၆-၄၇ တွင် ယေရှုသည် မည်သည့်ဓမ္မဟောင်းကျမ်းပိုဒ်ကို သူ့အတွက် အသုံးပြုခဲ့</w:t>
      </w:r>
      <w:r w:rsidR="00324262">
        <w:rPr>
          <w:rFonts w:ascii="Myanmar Text" w:eastAsia="Myanmar Text" w:hAnsi="Myanmar Text" w:cs="Myanmar Text" w:hint="cs"/>
          <w:cs/>
          <w:lang w:val="my-MM"/>
        </w:rPr>
        <w:t xml:space="preserve"> </w:t>
      </w:r>
      <w:r w:rsidRPr="00AA1A4D">
        <w:rPr>
          <w:rFonts w:ascii="Myanmar Text" w:eastAsia="Myanmar Text" w:hAnsi="Myanmar Text" w:cs="Myanmar Text"/>
          <w:cs/>
          <w:lang w:val="my-MM"/>
        </w:rPr>
        <w:t>သနည်း။</w:t>
      </w:r>
    </w:p>
    <w:p w14:paraId="180E31B9" w14:textId="67BFB327" w:rsidR="00B745E0" w:rsidRPr="00AA1A4D" w:rsidRDefault="00B745E0" w:rsidP="00324262">
      <w:pPr>
        <w:pStyle w:val="BodyTextNumberedL1"/>
        <w:jc w:val="left"/>
        <w:rPr>
          <w:rFonts w:ascii="Myanmar Text" w:hAnsi="Myanmar Text" w:cs="Myanmar Text"/>
          <w:cs/>
        </w:rPr>
      </w:pPr>
      <w:r w:rsidRPr="00AA1A4D">
        <w:rPr>
          <w:rFonts w:ascii="Myanmar Text" w:eastAsia="Myanmar Text" w:hAnsi="Myanmar Text" w:cs="Myanmar Text"/>
          <w:cs/>
          <w:lang w:val="my-MM"/>
        </w:rPr>
        <w:t>ဟောရှေ ၆:၆ ကို မည်သည့်ဓမ္မသစ်ကျမ်းပိုဒ်တွင် တွေ့ရသနည်း။</w:t>
      </w:r>
    </w:p>
    <w:sectPr w:rsidR="00B745E0" w:rsidRPr="00AA1A4D" w:rsidSect="004F76C5">
      <w:footerReference w:type="even" r:id="rId7"/>
      <w:footerReference w:type="default" r:id="rId8"/>
      <w:pgSz w:w="11906" w:h="16838" w:code="9"/>
      <w:pgMar w:top="1440" w:right="1502" w:bottom="1440" w:left="15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7EF24" w14:textId="77777777" w:rsidR="00431D69" w:rsidRDefault="00431D69" w:rsidP="00826B5B">
      <w:pPr>
        <w:rPr>
          <w:rFonts w:cs="Calibri"/>
          <w:cs/>
        </w:rPr>
      </w:pPr>
      <w:r>
        <w:separator/>
      </w:r>
    </w:p>
  </w:endnote>
  <w:endnote w:type="continuationSeparator" w:id="0">
    <w:p w14:paraId="78820647" w14:textId="77777777" w:rsidR="00431D69" w:rsidRDefault="00431D69" w:rsidP="00826B5B">
      <w:pPr>
        <w:rPr>
          <w:rFonts w:cs="Calibri"/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67831084"/>
      <w:docPartObj>
        <w:docPartGallery w:val="Page Numbers (Bottom of Page)"/>
        <w:docPartUnique/>
      </w:docPartObj>
    </w:sdtPr>
    <w:sdtContent>
      <w:p w14:paraId="7CE5FE26" w14:textId="5ED58EFA" w:rsidR="00C90F7E" w:rsidRDefault="00826B5B" w:rsidP="00A362C7">
        <w:pPr>
          <w:pStyle w:val="Footer"/>
          <w:framePr w:wrap="none" w:vAnchor="text" w:hAnchor="margin" w:xAlign="center" w:y="1"/>
          <w:rPr>
            <w:rStyle w:val="PageNumber"/>
            <w:rFonts w:cs="Calibri"/>
            <w:cs/>
          </w:rPr>
        </w:pPr>
        <w:r>
          <w:rPr>
            <w:rStyle w:val="PageNumber"/>
          </w:rPr>
          <w:fldChar w:fldCharType="begin"/>
        </w:r>
        <w:r>
          <w:rPr>
            <w:rStyle w:val="PageNumber"/>
            <w:rFonts w:cs="Calibri"/>
            <w:cs/>
            <w:lang w:val="my-MM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324262">
          <w:rPr>
            <w:rStyle w:val="PageNumber"/>
            <w:rFonts w:cs="Myanmar Text"/>
            <w:noProof/>
            <w:cs/>
            <w:lang w:val="my-MM"/>
          </w:rPr>
          <w:t>0</w:t>
        </w:r>
        <w:r>
          <w:rPr>
            <w:rStyle w:val="PageNumber"/>
          </w:rPr>
          <w:fldChar w:fldCharType="end"/>
        </w:r>
      </w:p>
    </w:sdtContent>
  </w:sdt>
  <w:p w14:paraId="4BD9A564" w14:textId="1DC72BBF" w:rsidR="00826B5B" w:rsidRDefault="00826B5B">
    <w:pPr>
      <w:pStyle w:val="Footer"/>
      <w:rPr>
        <w:rFonts w:cs="Calibri"/>
        <w: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sz w:val="20"/>
        <w:szCs w:val="20"/>
      </w:rPr>
      <w:id w:val="284156493"/>
      <w:docPartObj>
        <w:docPartGallery w:val="Page Numbers (Bottom of Page)"/>
        <w:docPartUnique/>
      </w:docPartObj>
    </w:sdtPr>
    <w:sdtContent>
      <w:p w14:paraId="1044835B" w14:textId="5CB4706B" w:rsidR="00C90F7E" w:rsidRDefault="00826B5B" w:rsidP="00A362C7">
        <w:pPr>
          <w:pStyle w:val="Footer"/>
          <w:framePr w:wrap="none" w:vAnchor="text" w:hAnchor="margin" w:xAlign="center" w:y="1"/>
          <w:rPr>
            <w:rStyle w:val="PageNumber"/>
            <w:rFonts w:cs="Calibri"/>
            <w:sz w:val="20"/>
            <w:szCs w:val="20"/>
            <w:cs/>
          </w:rPr>
        </w:pPr>
        <w:r w:rsidRPr="00826B5B">
          <w:rPr>
            <w:rStyle w:val="PageNumber"/>
            <w:sz w:val="20"/>
            <w:szCs w:val="20"/>
          </w:rPr>
          <w:fldChar w:fldCharType="begin"/>
        </w:r>
        <w:r w:rsidRPr="00826B5B">
          <w:rPr>
            <w:rStyle w:val="PageNumber"/>
            <w:rFonts w:cs="Calibri"/>
            <w:sz w:val="20"/>
            <w:szCs w:val="20"/>
            <w:cs/>
            <w:lang w:val="my-MM"/>
          </w:rPr>
          <w:instrText xml:space="preserve"> PAGE </w:instrText>
        </w:r>
        <w:r w:rsidRPr="00826B5B">
          <w:rPr>
            <w:rStyle w:val="PageNumber"/>
            <w:sz w:val="20"/>
            <w:szCs w:val="20"/>
          </w:rPr>
          <w:fldChar w:fldCharType="separate"/>
        </w:r>
        <w:r w:rsidR="00530334">
          <w:rPr>
            <w:rStyle w:val="PageNumber"/>
            <w:rFonts w:cs="Myanmar Text"/>
            <w:noProof/>
            <w:sz w:val="20"/>
            <w:szCs w:val="20"/>
            <w:cs/>
            <w:lang w:val="my-MM"/>
          </w:rPr>
          <w:t>4</w:t>
        </w:r>
        <w:r w:rsidRPr="00826B5B">
          <w:rPr>
            <w:rStyle w:val="PageNumber"/>
            <w:sz w:val="20"/>
            <w:szCs w:val="20"/>
          </w:rPr>
          <w:fldChar w:fldCharType="end"/>
        </w:r>
      </w:p>
    </w:sdtContent>
  </w:sdt>
  <w:p w14:paraId="70EC08A8" w14:textId="5EEEF547" w:rsidR="00826B5B" w:rsidRPr="00826B5B" w:rsidRDefault="00826B5B" w:rsidP="00826B5B">
    <w:pPr>
      <w:pStyle w:val="Footer"/>
      <w:jc w:val="center"/>
      <w:rPr>
        <w:rFonts w:cs="Calibri"/>
        <w:sz w:val="20"/>
        <w:szCs w:val="20"/>
        <w:cs/>
      </w:rPr>
    </w:pPr>
    <w:r w:rsidRPr="00826B5B">
      <w:rPr>
        <w:rFonts w:cs="Myanmar Text"/>
        <w:i/>
        <w:iCs/>
        <w:sz w:val="20"/>
        <w:szCs w:val="20"/>
        <w:cs/>
        <w:lang w:val="my-MM"/>
      </w:rPr>
      <w:t>အခြားအရင်းအမြစ်များအတွက်၊</w:t>
    </w:r>
    <w:r w:rsidRPr="00826B5B">
      <w:rPr>
        <w:rFonts w:cs="Calibri"/>
        <w:i/>
        <w:iCs/>
        <w:sz w:val="20"/>
        <w:szCs w:val="20"/>
        <w:cs/>
        <w:lang w:val="my-MM"/>
      </w:rPr>
      <w:t xml:space="preserve"> </w:t>
    </w:r>
    <w:r w:rsidRPr="00826B5B">
      <w:rPr>
        <w:rFonts w:cs="Myanmar Text"/>
        <w:i/>
        <w:iCs/>
        <w:sz w:val="20"/>
        <w:szCs w:val="20"/>
        <w:cs/>
        <w:lang w:val="my-MM"/>
      </w:rPr>
      <w:t>ကျေးဇူးပြု၍</w:t>
    </w:r>
    <w:r w:rsidRPr="00826B5B">
      <w:rPr>
        <w:rFonts w:cs="Calibri"/>
        <w:i/>
        <w:iCs/>
        <w:sz w:val="20"/>
        <w:szCs w:val="20"/>
        <w:cs/>
        <w:lang w:val="my-MM"/>
      </w:rPr>
      <w:t xml:space="preserve"> </w:t>
    </w:r>
    <w:r w:rsidRPr="00826B5B">
      <w:rPr>
        <w:rFonts w:cs="Myanmar Text"/>
        <w:i/>
        <w:iCs/>
        <w:sz w:val="20"/>
        <w:szCs w:val="20"/>
        <w:cs/>
        <w:lang w:val="my-MM"/>
      </w:rPr>
      <w:t>တတိယထောင်စုနှစ်အမှုတော်များ</w:t>
    </w:r>
    <w:r w:rsidRPr="00826B5B">
      <w:rPr>
        <w:rFonts w:cs="Calibri"/>
        <w:i/>
        <w:iCs/>
        <w:sz w:val="20"/>
        <w:szCs w:val="20"/>
        <w:cs/>
        <w:lang w:val="my-MM"/>
      </w:rPr>
      <w:t xml:space="preserve"> thirdmill.org </w:t>
    </w:r>
    <w:r w:rsidRPr="00826B5B">
      <w:rPr>
        <w:rFonts w:cs="Myanmar Text"/>
        <w:i/>
        <w:iCs/>
        <w:sz w:val="20"/>
        <w:szCs w:val="20"/>
        <w:cs/>
        <w:lang w:val="my-MM"/>
      </w:rPr>
      <w:t>တွင်</w:t>
    </w:r>
    <w:r w:rsidRPr="00826B5B">
      <w:rPr>
        <w:rFonts w:cs="Calibri"/>
        <w:i/>
        <w:iCs/>
        <w:sz w:val="20"/>
        <w:szCs w:val="20"/>
        <w:cs/>
        <w:lang w:val="my-MM"/>
      </w:rPr>
      <w:t xml:space="preserve"> </w:t>
    </w:r>
    <w:r w:rsidRPr="00826B5B">
      <w:rPr>
        <w:rFonts w:cs="Myanmar Text"/>
        <w:i/>
        <w:iCs/>
        <w:sz w:val="20"/>
        <w:szCs w:val="20"/>
        <w:cs/>
        <w:lang w:val="my-MM"/>
      </w:rPr>
      <w:t>ဝင်ရောက်ကြည့်ရှုပါ။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193ED2" w14:textId="77777777" w:rsidR="00431D69" w:rsidRDefault="00431D69" w:rsidP="00826B5B">
      <w:pPr>
        <w:rPr>
          <w:rFonts w:cs="Calibri"/>
          <w:cs/>
        </w:rPr>
      </w:pPr>
      <w:r>
        <w:separator/>
      </w:r>
    </w:p>
  </w:footnote>
  <w:footnote w:type="continuationSeparator" w:id="0">
    <w:p w14:paraId="4701AB74" w14:textId="77777777" w:rsidR="00431D69" w:rsidRDefault="00431D69" w:rsidP="00826B5B">
      <w:pPr>
        <w:rPr>
          <w:rFonts w:cs="Calibri"/>
          <w:cs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D775C"/>
    <w:multiLevelType w:val="multilevel"/>
    <w:tmpl w:val="DACC6656"/>
    <w:lvl w:ilvl="0">
      <w:start w:val="1"/>
      <w:numFmt w:val="upperRoman"/>
      <w:pStyle w:val="OutlineL1"/>
      <w:lvlText w:val="%1."/>
      <w:lvlJc w:val="left"/>
      <w:pPr>
        <w:tabs>
          <w:tab w:val="num" w:pos="1296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728"/>
        </w:tabs>
        <w:ind w:left="1296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2160"/>
        </w:tabs>
        <w:ind w:left="1728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592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328B3008"/>
    <w:multiLevelType w:val="hybridMultilevel"/>
    <w:tmpl w:val="62C80162"/>
    <w:lvl w:ilvl="0" w:tplc="FC3630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num w:numId="1" w16cid:durableId="1002974503">
    <w:abstractNumId w:val="1"/>
  </w:num>
  <w:num w:numId="2" w16cid:durableId="1934164075">
    <w:abstractNumId w:val="2"/>
  </w:num>
  <w:num w:numId="3" w16cid:durableId="1074476923">
    <w:abstractNumId w:val="2"/>
  </w:num>
  <w:num w:numId="4" w16cid:durableId="1174225125">
    <w:abstractNumId w:val="0"/>
  </w:num>
  <w:num w:numId="5" w16cid:durableId="992177020">
    <w:abstractNumId w:val="0"/>
  </w:num>
  <w:num w:numId="6" w16cid:durableId="1388457831">
    <w:abstractNumId w:val="0"/>
  </w:num>
  <w:num w:numId="7" w16cid:durableId="1745370516">
    <w:abstractNumId w:val="0"/>
  </w:num>
  <w:num w:numId="8" w16cid:durableId="1712029527">
    <w:abstractNumId w:val="3"/>
  </w:num>
  <w:num w:numId="9" w16cid:durableId="1840658033">
    <w:abstractNumId w:val="2"/>
  </w:num>
  <w:num w:numId="10" w16cid:durableId="164058873">
    <w:abstractNumId w:val="2"/>
  </w:num>
  <w:num w:numId="11" w16cid:durableId="237832748">
    <w:abstractNumId w:val="0"/>
  </w:num>
  <w:num w:numId="12" w16cid:durableId="1928876880">
    <w:abstractNumId w:val="0"/>
  </w:num>
  <w:num w:numId="13" w16cid:durableId="568810821">
    <w:abstractNumId w:val="0"/>
  </w:num>
  <w:num w:numId="14" w16cid:durableId="191387973">
    <w:abstractNumId w:val="0"/>
  </w:num>
  <w:num w:numId="15" w16cid:durableId="167727039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62904330">
    <w:abstractNumId w:val="0"/>
  </w:num>
  <w:num w:numId="17" w16cid:durableId="20553018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80F"/>
    <w:rsid w:val="000614D1"/>
    <w:rsid w:val="000B6835"/>
    <w:rsid w:val="00202319"/>
    <w:rsid w:val="00221588"/>
    <w:rsid w:val="002F600A"/>
    <w:rsid w:val="00324262"/>
    <w:rsid w:val="00335E7A"/>
    <w:rsid w:val="003A3F6D"/>
    <w:rsid w:val="003D6404"/>
    <w:rsid w:val="003F3971"/>
    <w:rsid w:val="00431D69"/>
    <w:rsid w:val="00443773"/>
    <w:rsid w:val="004900A7"/>
    <w:rsid w:val="004E70FA"/>
    <w:rsid w:val="004F76C5"/>
    <w:rsid w:val="00530334"/>
    <w:rsid w:val="006D5EBB"/>
    <w:rsid w:val="00714F6A"/>
    <w:rsid w:val="00826B5B"/>
    <w:rsid w:val="00833D75"/>
    <w:rsid w:val="008F5E0E"/>
    <w:rsid w:val="00914433"/>
    <w:rsid w:val="009235F1"/>
    <w:rsid w:val="00AA1A4D"/>
    <w:rsid w:val="00B53E58"/>
    <w:rsid w:val="00B745E0"/>
    <w:rsid w:val="00BC1938"/>
    <w:rsid w:val="00BE47D6"/>
    <w:rsid w:val="00C210E0"/>
    <w:rsid w:val="00C45E7D"/>
    <w:rsid w:val="00C63CDF"/>
    <w:rsid w:val="00C65733"/>
    <w:rsid w:val="00C90F7E"/>
    <w:rsid w:val="00C97A7C"/>
    <w:rsid w:val="00D2388B"/>
    <w:rsid w:val="00DE230E"/>
    <w:rsid w:val="00E06AA6"/>
    <w:rsid w:val="00E712AE"/>
    <w:rsid w:val="00E743AA"/>
    <w:rsid w:val="00E8680F"/>
    <w:rsid w:val="00E900D1"/>
    <w:rsid w:val="00EF2C68"/>
    <w:rsid w:val="00F02A92"/>
    <w:rsid w:val="00F35F5F"/>
    <w:rsid w:val="00F416A8"/>
    <w:rsid w:val="00F52D7F"/>
    <w:rsid w:val="00F80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97F977"/>
  <w15:chartTrackingRefBased/>
  <w15:docId w15:val="{9D0DAF7F-5DEC-1D4F-8B49-D16172D6C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my-MM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6A8"/>
    <w:pPr>
      <w:spacing w:after="160" w:line="278" w:lineRule="auto"/>
    </w:pPr>
    <w:rPr>
      <w:rFonts w:eastAsiaTheme="minorEastAsia"/>
      <w:kern w:val="2"/>
      <w:lang w:val="en-IN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F416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16A8"/>
  </w:style>
  <w:style w:type="paragraph" w:styleId="PlainText">
    <w:name w:val="Plain Text"/>
    <w:basedOn w:val="Normal"/>
    <w:link w:val="PlainTextChar"/>
    <w:uiPriority w:val="99"/>
    <w:unhideWhenUsed/>
    <w:rsid w:val="00C210E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C210E0"/>
    <w:rPr>
      <w:rFonts w:ascii="Consolas" w:eastAsiaTheme="minorEastAsia" w:hAnsi="Consolas" w:cs="Consolas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C210E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10E0"/>
    <w:rPr>
      <w:rFonts w:eastAsiaTheme="minorEastAsia"/>
    </w:rPr>
  </w:style>
  <w:style w:type="paragraph" w:styleId="Footer">
    <w:name w:val="footer"/>
    <w:basedOn w:val="Normal"/>
    <w:link w:val="FooterChar"/>
    <w:unhideWhenUsed/>
    <w:rsid w:val="00C210E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C210E0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C210E0"/>
  </w:style>
  <w:style w:type="paragraph" w:customStyle="1" w:styleId="BodyTextNumberedL1">
    <w:name w:val="BodyText Numbered L1"/>
    <w:basedOn w:val="BodyText"/>
    <w:qFormat/>
    <w:rsid w:val="00C210E0"/>
    <w:pPr>
      <w:numPr>
        <w:numId w:val="10"/>
      </w:numPr>
      <w:spacing w:before="240" w:after="240" w:afterAutospacing="0"/>
    </w:pPr>
  </w:style>
  <w:style w:type="paragraph" w:customStyle="1" w:styleId="BodyTextNumberedL2">
    <w:name w:val="BodyText Numbered L2"/>
    <w:basedOn w:val="BodyTextNumberedL1"/>
    <w:qFormat/>
    <w:rsid w:val="00C210E0"/>
    <w:pPr>
      <w:numPr>
        <w:ilvl w:val="1"/>
      </w:numPr>
    </w:pPr>
  </w:style>
  <w:style w:type="paragraph" w:customStyle="1" w:styleId="OutlineL1">
    <w:name w:val="Outline L1"/>
    <w:basedOn w:val="ListParagraph"/>
    <w:qFormat/>
    <w:rsid w:val="00714F6A"/>
    <w:pPr>
      <w:numPr>
        <w:numId w:val="17"/>
      </w:numPr>
      <w:spacing w:before="240" w:after="480"/>
      <w:contextualSpacing w:val="0"/>
    </w:pPr>
  </w:style>
  <w:style w:type="paragraph" w:styleId="ListParagraph">
    <w:name w:val="List Paragraph"/>
    <w:basedOn w:val="Normal"/>
    <w:uiPriority w:val="34"/>
    <w:qFormat/>
    <w:rsid w:val="00C210E0"/>
    <w:pPr>
      <w:ind w:left="720"/>
      <w:contextualSpacing/>
    </w:pPr>
  </w:style>
  <w:style w:type="paragraph" w:customStyle="1" w:styleId="OutlineL2">
    <w:name w:val="Outline L2"/>
    <w:basedOn w:val="OutlineL1"/>
    <w:qFormat/>
    <w:rsid w:val="00C210E0"/>
    <w:pPr>
      <w:numPr>
        <w:ilvl w:val="1"/>
      </w:numPr>
    </w:pPr>
  </w:style>
  <w:style w:type="paragraph" w:customStyle="1" w:styleId="OutlineL3">
    <w:name w:val="Outline L3"/>
    <w:basedOn w:val="OutlineL1"/>
    <w:qFormat/>
    <w:rsid w:val="00C210E0"/>
    <w:pPr>
      <w:numPr>
        <w:ilvl w:val="2"/>
      </w:numPr>
    </w:pPr>
  </w:style>
  <w:style w:type="paragraph" w:customStyle="1" w:styleId="OutlineL4">
    <w:name w:val="Outline L4"/>
    <w:basedOn w:val="OutlineL1"/>
    <w:qFormat/>
    <w:rsid w:val="00C210E0"/>
    <w:pPr>
      <w:numPr>
        <w:ilvl w:val="3"/>
      </w:numPr>
    </w:pPr>
    <w:rPr>
      <w:rFonts w:ascii="Calibri" w:hAnsi="Calibri" w:cs="Calibri"/>
    </w:rPr>
  </w:style>
  <w:style w:type="paragraph" w:customStyle="1" w:styleId="BodyText">
    <w:name w:val="BodyText"/>
    <w:basedOn w:val="Normal"/>
    <w:link w:val="BodyTextChar"/>
    <w:qFormat/>
    <w:rsid w:val="00C210E0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C210E0"/>
    <w:rPr>
      <w:rFonts w:eastAsia="Times New Roman" w:cstheme="minorHAnsi"/>
      <w:color w:val="212529"/>
    </w:rPr>
  </w:style>
  <w:style w:type="paragraph" w:customStyle="1" w:styleId="BodyTextBulleted">
    <w:name w:val="BodyText Bulleted"/>
    <w:basedOn w:val="BodyText"/>
    <w:qFormat/>
    <w:rsid w:val="00C210E0"/>
    <w:pPr>
      <w:numPr>
        <w:numId w:val="8"/>
      </w:numPr>
      <w:spacing w:after="60"/>
    </w:pPr>
    <w:rPr>
      <w:rFonts w:ascii="Calibri" w:eastAsia="Annapurna SIL" w:hAnsi="Calibri" w:cstheme="minorBidi"/>
      <w:noProof/>
      <w:lang w:bidi="hi-IN"/>
    </w:rPr>
  </w:style>
  <w:style w:type="paragraph" w:customStyle="1" w:styleId="BodyTextUnindented">
    <w:name w:val="BodyText Unindented"/>
    <w:basedOn w:val="BodyText"/>
    <w:qFormat/>
    <w:rsid w:val="00C210E0"/>
    <w:pPr>
      <w:ind w:firstLine="0"/>
    </w:pPr>
  </w:style>
  <w:style w:type="paragraph" w:customStyle="1" w:styleId="BulletParagraph">
    <w:name w:val="Bullet Paragraph"/>
    <w:basedOn w:val="Normal"/>
    <w:qFormat/>
    <w:rsid w:val="00C210E0"/>
    <w:pPr>
      <w:spacing w:after="80"/>
      <w:ind w:left="720" w:hanging="720"/>
      <w:jc w:val="both"/>
    </w:pPr>
    <w:rPr>
      <w:rFonts w:eastAsia="Times New Roman" w:cstheme="minorHAnsi"/>
      <w:bCs/>
      <w:color w:val="212529"/>
    </w:rPr>
  </w:style>
  <w:style w:type="paragraph" w:customStyle="1" w:styleId="Divider">
    <w:name w:val="Divider"/>
    <w:basedOn w:val="Normal"/>
    <w:qFormat/>
    <w:rsid w:val="00C210E0"/>
    <w:pPr>
      <w:autoSpaceDE w:val="0"/>
      <w:autoSpaceDN w:val="0"/>
      <w:adjustRightInd w:val="0"/>
      <w:snapToGrid w:val="0"/>
      <w:spacing w:before="240" w:after="240"/>
    </w:pPr>
    <w:rPr>
      <w:rFonts w:ascii="Times New Roman" w:hAnsi="Times New Roman"/>
    </w:rPr>
  </w:style>
  <w:style w:type="paragraph" w:customStyle="1" w:styleId="SubTitleL1">
    <w:name w:val="Sub Title L1"/>
    <w:basedOn w:val="Normal"/>
    <w:qFormat/>
    <w:rsid w:val="00C210E0"/>
    <w:pPr>
      <w:keepNext/>
      <w:spacing w:before="360"/>
    </w:pPr>
    <w:rPr>
      <w:rFonts w:eastAsia="Times New Roman" w:cstheme="minorHAnsi"/>
      <w:b/>
      <w:bCs/>
      <w:caps/>
      <w:color w:val="212529"/>
      <w:sz w:val="28"/>
      <w:szCs w:val="28"/>
    </w:rPr>
  </w:style>
  <w:style w:type="paragraph" w:customStyle="1" w:styleId="SubTitleL2">
    <w:name w:val="Sub Title L2"/>
    <w:basedOn w:val="SubTitleL1"/>
    <w:next w:val="Normal"/>
    <w:qFormat/>
    <w:rsid w:val="00C210E0"/>
    <w:pPr>
      <w:spacing w:before="120" w:after="360"/>
    </w:pPr>
    <w:rPr>
      <w:sz w:val="22"/>
      <w:szCs w:val="22"/>
    </w:rPr>
  </w:style>
  <w:style w:type="paragraph" w:customStyle="1" w:styleId="SubTitleL3">
    <w:name w:val="Sub Title L3"/>
    <w:basedOn w:val="SubTitleL2"/>
    <w:qFormat/>
    <w:rsid w:val="00C210E0"/>
    <w:pPr>
      <w:spacing w:before="480"/>
    </w:pPr>
    <w:rPr>
      <w:i/>
      <w:iCs/>
      <w:sz w:val="24"/>
      <w:szCs w:val="24"/>
    </w:rPr>
  </w:style>
  <w:style w:type="paragraph" w:customStyle="1" w:styleId="TitleL1">
    <w:name w:val="Title L1"/>
    <w:basedOn w:val="Normal"/>
    <w:qFormat/>
    <w:rsid w:val="00C210E0"/>
    <w:pPr>
      <w:keepNext/>
      <w:shd w:val="clear" w:color="auto" w:fill="FFFFFF"/>
      <w:spacing w:after="480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C210E0"/>
    <w:pPr>
      <w:spacing w:after="0"/>
    </w:pPr>
    <w:rPr>
      <w:rFonts w:eastAsia="Times New Roman"/>
      <w:color w:val="212529"/>
      <w:sz w:val="22"/>
      <w:szCs w:val="22"/>
    </w:rPr>
  </w:style>
  <w:style w:type="paragraph" w:customStyle="1" w:styleId="OutlineL0">
    <w:name w:val="Outline L0"/>
    <w:basedOn w:val="OutlineL1"/>
    <w:qFormat/>
    <w:rsid w:val="00714F6A"/>
    <w:pPr>
      <w:numPr>
        <w:numId w:val="0"/>
      </w:num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6</Pages>
  <Words>757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Yasutaka Ito</cp:lastModifiedBy>
  <cp:revision>23</cp:revision>
  <cp:lastPrinted>2025-05-17T14:07:00Z</cp:lastPrinted>
  <dcterms:created xsi:type="dcterms:W3CDTF">2021-04-14T19:20:00Z</dcterms:created>
  <dcterms:modified xsi:type="dcterms:W3CDTF">2025-05-17T14:07:00Z</dcterms:modified>
</cp:coreProperties>
</file>