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F25F" w14:textId="77777777" w:rsidR="00E6193F" w:rsidRPr="00DD63B8" w:rsidRDefault="00E6193F" w:rsidP="00E6193F">
      <w:pPr>
        <w:autoSpaceDE w:val="0"/>
        <w:autoSpaceDN w:val="0"/>
        <w:adjustRightInd w:val="0"/>
        <w:rPr>
          <w:rFonts w:ascii="Calibri" w:hAnsi="Calibri" w:cs="Calibri"/>
          <w:b/>
          <w:color w:val="2E74B5"/>
          <w:sz w:val="32"/>
          <w:szCs w:val="32"/>
        </w:rPr>
      </w:pPr>
      <w:r w:rsidRPr="00DD63B8">
        <w:rPr>
          <w:rFonts w:ascii="Calibri" w:hAnsi="Calibri" w:cs="Calibri"/>
          <w:b/>
          <w:color w:val="2E74B5"/>
          <w:sz w:val="32"/>
          <w:szCs w:val="32"/>
        </w:rPr>
        <w:t xml:space="preserve">Study Guide </w:t>
      </w:r>
    </w:p>
    <w:p w14:paraId="20CDD379" w14:textId="77777777" w:rsidR="00E6193F" w:rsidRPr="00DD63B8" w:rsidRDefault="00E6193F" w:rsidP="00E6193F">
      <w:pPr>
        <w:autoSpaceDE w:val="0"/>
        <w:autoSpaceDN w:val="0"/>
        <w:adjustRightInd w:val="0"/>
        <w:rPr>
          <w:rFonts w:ascii="Calibri" w:hAnsi="Calibri" w:cs="Calibri"/>
          <w:b/>
          <w:color w:val="2E74B5"/>
          <w:sz w:val="32"/>
          <w:szCs w:val="32"/>
        </w:rPr>
      </w:pPr>
      <w:r w:rsidRPr="00DD63B8">
        <w:rPr>
          <w:rFonts w:ascii="Calibri" w:hAnsi="Calibri" w:cs="Calibri"/>
          <w:b/>
          <w:color w:val="2E74B5"/>
          <w:sz w:val="32"/>
          <w:szCs w:val="32"/>
        </w:rPr>
        <w:t>Theological Foundations</w:t>
      </w:r>
    </w:p>
    <w:p w14:paraId="13367BD6" w14:textId="08D4FDD1" w:rsidR="00E6193F" w:rsidRPr="00D92160" w:rsidRDefault="00E6193F" w:rsidP="00E6193F">
      <w:pPr>
        <w:pStyle w:val="PlainText"/>
        <w:rPr>
          <w:rFonts w:ascii="Courier New" w:hAnsi="Courier New" w:cs="Courier New"/>
        </w:rPr>
      </w:pPr>
      <w:r w:rsidRPr="00DD63B8">
        <w:rPr>
          <w:rFonts w:ascii="Calibri" w:hAnsi="Calibri" w:cs="Calibri"/>
          <w:b/>
          <w:color w:val="2E74B5"/>
          <w:sz w:val="32"/>
          <w:szCs w:val="32"/>
        </w:rPr>
        <w:t xml:space="preserve">Module </w:t>
      </w:r>
      <w:r>
        <w:rPr>
          <w:rFonts w:ascii="Calibri" w:hAnsi="Calibri" w:cs="Calibri"/>
          <w:b/>
          <w:color w:val="2E74B5"/>
          <w:sz w:val="32"/>
          <w:szCs w:val="32"/>
        </w:rPr>
        <w:t>Nine</w:t>
      </w:r>
      <w:r w:rsidRPr="00DD63B8">
        <w:rPr>
          <w:rFonts w:ascii="Calibri" w:hAnsi="Calibri" w:cs="Calibri"/>
          <w:b/>
          <w:color w:val="2E74B5"/>
          <w:sz w:val="32"/>
          <w:szCs w:val="32"/>
        </w:rPr>
        <w:t xml:space="preserve"> </w:t>
      </w:r>
      <w:r>
        <w:rPr>
          <w:rFonts w:ascii="Calibri" w:hAnsi="Calibri" w:cs="Calibri"/>
          <w:b/>
          <w:color w:val="2E74B5"/>
          <w:sz w:val="32"/>
          <w:szCs w:val="32"/>
        </w:rPr>
        <w:t>–</w:t>
      </w:r>
      <w:r>
        <w:rPr>
          <w:b/>
          <w:color w:val="2E74B5"/>
          <w:sz w:val="32"/>
          <w:szCs w:val="32"/>
        </w:rPr>
        <w:t xml:space="preserve"> </w:t>
      </w:r>
      <w:r w:rsidRPr="00E6193F">
        <w:rPr>
          <w:rFonts w:ascii="Calibri" w:hAnsi="Calibri" w:cs="Calibri"/>
          <w:b/>
          <w:color w:val="2E74B5"/>
          <w:sz w:val="32"/>
          <w:szCs w:val="32"/>
        </w:rPr>
        <w:t>Relying on Revelation</w:t>
      </w:r>
    </w:p>
    <w:p w14:paraId="2C398108" w14:textId="77777777" w:rsidR="00E6193F" w:rsidRPr="00D92160" w:rsidRDefault="00E6193F" w:rsidP="00E6193F">
      <w:pPr>
        <w:pStyle w:val="PlainText"/>
        <w:rPr>
          <w:rFonts w:ascii="Courier New" w:hAnsi="Courier New" w:cs="Courier New"/>
        </w:rPr>
      </w:pPr>
    </w:p>
    <w:p w14:paraId="3517E3E7" w14:textId="77777777" w:rsidR="00E6193F" w:rsidRPr="00884FCB" w:rsidRDefault="00E6193F" w:rsidP="00E6193F">
      <w:pPr>
        <w:rPr>
          <w:rFonts w:eastAsia="Times New Roman" w:cs="Calibri"/>
        </w:rPr>
      </w:pPr>
      <w:r w:rsidRPr="00884FCB">
        <w:rPr>
          <w:rFonts w:eastAsia="Times New Roman" w:cs="Calibri"/>
        </w:rPr>
        <w:t xml:space="preserve">Instructions: Each study guide is divided into sections with time codes that correspond to the main categories covered in each module. Sections contain two main components: an </w:t>
      </w:r>
      <w:r w:rsidRPr="00884FCB">
        <w:rPr>
          <w:rFonts w:eastAsia="Times New Roman" w:cs="Calibri"/>
          <w:b/>
          <w:bCs/>
        </w:rPr>
        <w:t>Outline for Taking Notes</w:t>
      </w:r>
      <w:r w:rsidRPr="00884FCB">
        <w:rPr>
          <w:rFonts w:eastAsia="Times New Roman" w:cs="Calibri"/>
        </w:rPr>
        <w:t xml:space="preserve"> and </w:t>
      </w:r>
      <w:r w:rsidRPr="00884FCB">
        <w:rPr>
          <w:rFonts w:eastAsia="Times New Roman" w:cs="Calibri"/>
          <w:b/>
          <w:bCs/>
        </w:rPr>
        <w:t>Review Questions</w:t>
      </w:r>
      <w:r w:rsidRPr="00884FCB">
        <w:rPr>
          <w:rFonts w:eastAsia="Times New Roman" w:cs="Calibri"/>
        </w:rPr>
        <w:t xml:space="preserve">. You should utilize the </w:t>
      </w:r>
      <w:r w:rsidRPr="00884FCB">
        <w:rPr>
          <w:rFonts w:eastAsia="Times New Roman" w:cs="Calibri"/>
          <w:b/>
          <w:bCs/>
        </w:rPr>
        <w:t>Outline for Taking</w:t>
      </w:r>
      <w:r w:rsidRPr="00884FCB">
        <w:rPr>
          <w:rFonts w:eastAsia="Times New Roman" w:cs="Calibri"/>
        </w:rPr>
        <w:t xml:space="preserve"> </w:t>
      </w:r>
      <w:r w:rsidRPr="00884FCB">
        <w:rPr>
          <w:rFonts w:eastAsia="Times New Roman" w:cs="Calibri"/>
          <w:b/>
          <w:bCs/>
        </w:rPr>
        <w:t>Notes</w:t>
      </w:r>
      <w:r w:rsidRPr="00884FCB">
        <w:rPr>
          <w:rFonts w:eastAsia="Times New Roman" w:cs="Calibri"/>
        </w:rPr>
        <w:t xml:space="preserve"> while you watch the video lectures, and then answer the </w:t>
      </w:r>
      <w:r w:rsidRPr="00884FCB">
        <w:rPr>
          <w:rFonts w:eastAsia="Times New Roman" w:cs="Calibri"/>
          <w:b/>
          <w:bCs/>
        </w:rPr>
        <w:t>Review Questions</w:t>
      </w:r>
      <w:r w:rsidRPr="00884FCB">
        <w:rPr>
          <w:rFonts w:eastAsia="Times New Roman" w:cs="Calibri"/>
        </w:rPr>
        <w:t xml:space="preserve"> in preparation for the module quiz. For more information about best ways to utilize the study guides, refer back to the Student Orientation Manual. Also, be sure to save the study guides as they will be an excellent resource to prepare for the final exam of the Theological Foundations course.</w:t>
      </w:r>
    </w:p>
    <w:p w14:paraId="708EE025" w14:textId="055C7112" w:rsidR="00E6193F" w:rsidRPr="00884FCB" w:rsidRDefault="00E6193F" w:rsidP="00E6193F">
      <w:pPr>
        <w:autoSpaceDE w:val="0"/>
        <w:autoSpaceDN w:val="0"/>
        <w:adjustRightInd w:val="0"/>
        <w:rPr>
          <w:rFonts w:cs="Calibri"/>
        </w:rPr>
      </w:pPr>
    </w:p>
    <w:p w14:paraId="3439D35E" w14:textId="77777777" w:rsidR="00E6193F" w:rsidRDefault="00E6193F" w:rsidP="00E6193F">
      <w:pPr>
        <w:autoSpaceDE w:val="0"/>
        <w:autoSpaceDN w:val="0"/>
        <w:adjustRightInd w:val="0"/>
        <w:rPr>
          <w:rFonts w:ascii="Times New Roman" w:hAnsi="Times New Roman"/>
        </w:rPr>
      </w:pPr>
      <w:r w:rsidRPr="00612E33">
        <w:rPr>
          <w:rFonts w:ascii="Times New Roman" w:hAnsi="Times New Roman"/>
        </w:rPr>
        <w:t>**********************************</w:t>
      </w:r>
    </w:p>
    <w:p w14:paraId="296E9497" w14:textId="77777777" w:rsidR="00E6193F" w:rsidRPr="00884FCB" w:rsidRDefault="00E6193F" w:rsidP="00E6193F">
      <w:pPr>
        <w:autoSpaceDE w:val="0"/>
        <w:autoSpaceDN w:val="0"/>
        <w:adjustRightInd w:val="0"/>
        <w:rPr>
          <w:rFonts w:ascii="Times New Roman" w:hAnsi="Times New Roman"/>
        </w:rPr>
      </w:pPr>
    </w:p>
    <w:p w14:paraId="19ACB3F7" w14:textId="4119DE16" w:rsidR="00E6193F" w:rsidRDefault="00E6193F" w:rsidP="00E619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DD63B8">
        <w:rPr>
          <w:rFonts w:ascii="Calibri" w:hAnsi="Calibri" w:cs="Calibri"/>
          <w:b/>
          <w:szCs w:val="20"/>
        </w:rPr>
        <w:t>OUTLINE FOR TAKING NOTES on minute 0:00 –</w:t>
      </w:r>
      <w:r w:rsidR="00BF0C58">
        <w:rPr>
          <w:rFonts w:ascii="Calibri" w:hAnsi="Calibri" w:cs="Calibri"/>
          <w:b/>
          <w:szCs w:val="20"/>
        </w:rPr>
        <w:t xml:space="preserve"> </w:t>
      </w:r>
      <w:r w:rsidR="00BF0C58" w:rsidRPr="00BF0C58">
        <w:rPr>
          <w:rFonts w:ascii="Calibri" w:hAnsi="Calibri" w:cs="Calibri"/>
          <w:b/>
          <w:szCs w:val="20"/>
        </w:rPr>
        <w:t>36:0</w:t>
      </w:r>
      <w:r w:rsidR="005252FC">
        <w:rPr>
          <w:rFonts w:ascii="Calibri" w:hAnsi="Calibri" w:cs="Calibri"/>
          <w:b/>
          <w:szCs w:val="20"/>
        </w:rPr>
        <w:t>8</w:t>
      </w:r>
    </w:p>
    <w:p w14:paraId="1180B8BD" w14:textId="77777777" w:rsidR="00E6193F" w:rsidRDefault="00E6193F"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A7B3357" w14:textId="77777777" w:rsidR="00667044"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36D497A"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Introduction </w:t>
      </w:r>
    </w:p>
    <w:p w14:paraId="22A8A1FE"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3A5B4A7E"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I. Finding Revelation </w:t>
      </w:r>
    </w:p>
    <w:p w14:paraId="5B45869C"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1549E96A" w14:textId="1D4AD455" w:rsidR="00667044" w:rsidRPr="00E6193F" w:rsidRDefault="008D5236"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ab/>
      </w:r>
      <w:r w:rsidR="00667044" w:rsidRPr="00E6193F">
        <w:rPr>
          <w:rFonts w:cstheme="minorHAnsi"/>
        </w:rPr>
        <w:t xml:space="preserve">A. General Revelation </w:t>
      </w:r>
    </w:p>
    <w:p w14:paraId="4F8C39B6"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518EC96B" w14:textId="26CEDB1E"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  </w:t>
      </w:r>
      <w:r w:rsidR="008D5236">
        <w:rPr>
          <w:rFonts w:cstheme="minorHAnsi"/>
        </w:rPr>
        <w:tab/>
      </w:r>
      <w:r w:rsidR="008D5236">
        <w:rPr>
          <w:rFonts w:cstheme="minorHAnsi"/>
        </w:rPr>
        <w:tab/>
      </w:r>
      <w:r w:rsidRPr="00E6193F">
        <w:rPr>
          <w:rFonts w:cstheme="minorHAnsi"/>
        </w:rPr>
        <w:t xml:space="preserve">1. Medium </w:t>
      </w:r>
    </w:p>
    <w:p w14:paraId="6DD1E097"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27A1EF14" w14:textId="151B57D0"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  </w:t>
      </w:r>
      <w:r w:rsidR="008D5236">
        <w:rPr>
          <w:rFonts w:cstheme="minorHAnsi"/>
        </w:rPr>
        <w:tab/>
      </w:r>
      <w:r w:rsidR="008D5236">
        <w:rPr>
          <w:rFonts w:cstheme="minorHAnsi"/>
        </w:rPr>
        <w:tab/>
      </w:r>
      <w:r w:rsidRPr="00E6193F">
        <w:rPr>
          <w:rFonts w:cstheme="minorHAnsi"/>
        </w:rPr>
        <w:t xml:space="preserve">2. Content </w:t>
      </w:r>
    </w:p>
    <w:p w14:paraId="0A5D8D3D"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42000EC3" w14:textId="5504917D" w:rsidR="00667044" w:rsidRPr="00E6193F" w:rsidRDefault="008D5236"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ab/>
      </w:r>
      <w:r w:rsidR="00667044" w:rsidRPr="00E6193F">
        <w:rPr>
          <w:rFonts w:cstheme="minorHAnsi"/>
        </w:rPr>
        <w:t xml:space="preserve">B. Special Revelation </w:t>
      </w:r>
    </w:p>
    <w:p w14:paraId="1743321F"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07E69C97" w14:textId="2B4E5AD4" w:rsidR="00667044" w:rsidRPr="00E6193F" w:rsidRDefault="008D5236"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ab/>
      </w:r>
      <w:r w:rsidR="00667044" w:rsidRPr="00E6193F">
        <w:rPr>
          <w:rFonts w:cstheme="minorHAnsi"/>
        </w:rPr>
        <w:t xml:space="preserve">C. Interconnections </w:t>
      </w:r>
    </w:p>
    <w:p w14:paraId="351211B7"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113E708D" w14:textId="15277D44"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  </w:t>
      </w:r>
      <w:r w:rsidR="008D5236">
        <w:rPr>
          <w:rFonts w:cstheme="minorHAnsi"/>
        </w:rPr>
        <w:tab/>
      </w:r>
      <w:r w:rsidR="008D5236">
        <w:rPr>
          <w:rFonts w:cstheme="minorHAnsi"/>
        </w:rPr>
        <w:tab/>
      </w:r>
      <w:r w:rsidRPr="00E6193F">
        <w:rPr>
          <w:rFonts w:cstheme="minorHAnsi"/>
        </w:rPr>
        <w:t xml:space="preserve">1. Overlap </w:t>
      </w:r>
    </w:p>
    <w:p w14:paraId="2370873F"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2F01544E" w14:textId="5DF6F5D9"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  </w:t>
      </w:r>
      <w:r w:rsidR="008D5236">
        <w:rPr>
          <w:rFonts w:cstheme="minorHAnsi"/>
        </w:rPr>
        <w:tab/>
      </w:r>
      <w:r w:rsidR="008D5236">
        <w:rPr>
          <w:rFonts w:cstheme="minorHAnsi"/>
        </w:rPr>
        <w:tab/>
      </w:r>
      <w:r w:rsidRPr="00E6193F">
        <w:rPr>
          <w:rFonts w:cstheme="minorHAnsi"/>
        </w:rPr>
        <w:t xml:space="preserve">2. Need </w:t>
      </w:r>
    </w:p>
    <w:p w14:paraId="610BF4B3"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37135950" w14:textId="77777777" w:rsidR="00E6193F" w:rsidRDefault="00E6193F" w:rsidP="00E6193F">
      <w:pPr>
        <w:rPr>
          <w:rFonts w:cstheme="minorHAnsi"/>
        </w:rPr>
      </w:pPr>
    </w:p>
    <w:p w14:paraId="7C5620F5" w14:textId="77777777" w:rsidR="00E6193F" w:rsidRPr="00E6193F" w:rsidRDefault="00E6193F" w:rsidP="00E6193F">
      <w:pPr>
        <w:rPr>
          <w:rFonts w:cstheme="minorHAnsi"/>
          <w:b/>
        </w:rPr>
      </w:pPr>
    </w:p>
    <w:p w14:paraId="22B751FE" w14:textId="1D8CA143" w:rsidR="00667044" w:rsidRPr="00E6193F" w:rsidRDefault="00667044" w:rsidP="00E6193F">
      <w:pPr>
        <w:rPr>
          <w:rFonts w:cstheme="minorHAnsi"/>
          <w:b/>
        </w:rPr>
      </w:pPr>
      <w:r w:rsidRPr="00E6193F">
        <w:rPr>
          <w:rFonts w:cstheme="minorHAnsi"/>
          <w:b/>
        </w:rPr>
        <w:t>REVIEW QUESTIONS</w:t>
      </w:r>
    </w:p>
    <w:p w14:paraId="6DD14461"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1039258B"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1. What is general revelation? What does it teach us?</w:t>
      </w:r>
    </w:p>
    <w:p w14:paraId="7B61F2F9"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77B34479"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2. What is special revelation? What does it teach us?</w:t>
      </w:r>
    </w:p>
    <w:p w14:paraId="3356C647"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2301500F"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lastRenderedPageBreak/>
        <w:t>3. Give an example of each of the following types of special revelation, as defined in the video: extraordinary, mixed, and common.</w:t>
      </w:r>
    </w:p>
    <w:p w14:paraId="0469271F"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510E714E"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4. Give an example of each of the following types of general revelation, as defined in the video: extraordinary, mixed, and common.</w:t>
      </w:r>
    </w:p>
    <w:p w14:paraId="321D9B26"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34D5C42B"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5.Why is special revelation necessary?</w:t>
      </w:r>
    </w:p>
    <w:p w14:paraId="07D3646A"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53BFF23A"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6. Make sure you are familiar with the contents of Romans 1:18-32 and Hebrews 1:1-3.</w:t>
      </w:r>
    </w:p>
    <w:p w14:paraId="05BC6BFF"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2887CFB5"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05C0F23A" w14:textId="77777777" w:rsidR="00C33E0B" w:rsidRPr="00E6193F" w:rsidRDefault="00C33E0B">
      <w:pPr>
        <w:rPr>
          <w:rFonts w:cstheme="minorHAnsi"/>
        </w:rPr>
      </w:pPr>
      <w:r w:rsidRPr="00E6193F">
        <w:rPr>
          <w:rFonts w:cstheme="minorHAnsi"/>
        </w:rPr>
        <w:br w:type="page"/>
      </w:r>
    </w:p>
    <w:p w14:paraId="42B3FA83" w14:textId="2EEB4E79"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rPr>
      </w:pPr>
      <w:r w:rsidRPr="00E6193F">
        <w:rPr>
          <w:rFonts w:cstheme="minorHAnsi"/>
          <w:b/>
        </w:rPr>
        <w:lastRenderedPageBreak/>
        <w:t>OUTLINE FOR TAKING NOTES</w:t>
      </w:r>
      <w:r w:rsidR="00BF0C58">
        <w:rPr>
          <w:rFonts w:cstheme="minorHAnsi"/>
          <w:b/>
        </w:rPr>
        <w:t xml:space="preserve"> on minute </w:t>
      </w:r>
      <w:r w:rsidR="00BF0C58" w:rsidRPr="00BF0C58">
        <w:rPr>
          <w:rFonts w:cstheme="minorHAnsi"/>
          <w:b/>
        </w:rPr>
        <w:t>36:09</w:t>
      </w:r>
      <w:r w:rsidR="00BF0C58">
        <w:rPr>
          <w:rFonts w:cstheme="minorHAnsi"/>
          <w:b/>
        </w:rPr>
        <w:t xml:space="preserve"> - </w:t>
      </w:r>
      <w:r w:rsidR="00BF0C58" w:rsidRPr="00BF0C58">
        <w:rPr>
          <w:rFonts w:cstheme="minorHAnsi"/>
          <w:b/>
        </w:rPr>
        <w:t>1:07:2</w:t>
      </w:r>
      <w:r w:rsidR="005252FC">
        <w:rPr>
          <w:rFonts w:cstheme="minorHAnsi"/>
          <w:b/>
        </w:rPr>
        <w:t>4</w:t>
      </w:r>
    </w:p>
    <w:p w14:paraId="0D9E3CB9"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0A8C437A"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II. Understanding Revelation </w:t>
      </w:r>
    </w:p>
    <w:p w14:paraId="420550A0"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60F2D188" w14:textId="0F3B617A" w:rsidR="00667044" w:rsidRPr="00E6193F" w:rsidRDefault="00E6193F"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ab/>
      </w:r>
      <w:r w:rsidR="00667044" w:rsidRPr="00E6193F">
        <w:rPr>
          <w:rFonts w:cstheme="minorHAnsi"/>
        </w:rPr>
        <w:t xml:space="preserve">A. Hindrance of Sin </w:t>
      </w:r>
    </w:p>
    <w:p w14:paraId="5E5D2C37"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377623B5" w14:textId="3807D182"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  </w:t>
      </w:r>
      <w:r w:rsidR="00E6193F">
        <w:rPr>
          <w:rFonts w:cstheme="minorHAnsi"/>
        </w:rPr>
        <w:tab/>
      </w:r>
      <w:r w:rsidR="00E6193F">
        <w:rPr>
          <w:rFonts w:cstheme="minorHAnsi"/>
        </w:rPr>
        <w:tab/>
      </w:r>
      <w:r w:rsidRPr="00E6193F">
        <w:rPr>
          <w:rFonts w:cstheme="minorHAnsi"/>
        </w:rPr>
        <w:t xml:space="preserve">1. General Revelation </w:t>
      </w:r>
    </w:p>
    <w:p w14:paraId="4A44958B"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4429D794" w14:textId="7515D542"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  </w:t>
      </w:r>
      <w:r w:rsidR="00E6193F">
        <w:rPr>
          <w:rFonts w:cstheme="minorHAnsi"/>
        </w:rPr>
        <w:tab/>
      </w:r>
      <w:r w:rsidR="00E6193F">
        <w:rPr>
          <w:rFonts w:cstheme="minorHAnsi"/>
        </w:rPr>
        <w:tab/>
      </w:r>
      <w:r w:rsidRPr="00E6193F">
        <w:rPr>
          <w:rFonts w:cstheme="minorHAnsi"/>
        </w:rPr>
        <w:t xml:space="preserve">2. Special Revelation </w:t>
      </w:r>
    </w:p>
    <w:p w14:paraId="144019B1"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7A26555E" w14:textId="61A33F08" w:rsidR="00667044" w:rsidRPr="00E6193F" w:rsidRDefault="00E6193F"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ab/>
      </w:r>
      <w:r w:rsidR="00667044" w:rsidRPr="00E6193F">
        <w:rPr>
          <w:rFonts w:cstheme="minorHAnsi"/>
        </w:rPr>
        <w:t xml:space="preserve">B. Illumination of Holy Spirit </w:t>
      </w:r>
    </w:p>
    <w:p w14:paraId="2BA5EE96"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17BEB8A7" w14:textId="39DFC8D4"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  </w:t>
      </w:r>
      <w:r w:rsidR="00E6193F">
        <w:rPr>
          <w:rFonts w:cstheme="minorHAnsi"/>
        </w:rPr>
        <w:tab/>
      </w:r>
      <w:r w:rsidR="00E6193F">
        <w:rPr>
          <w:rFonts w:cstheme="minorHAnsi"/>
        </w:rPr>
        <w:tab/>
      </w:r>
      <w:r w:rsidRPr="00E6193F">
        <w:rPr>
          <w:rFonts w:cstheme="minorHAnsi"/>
        </w:rPr>
        <w:t xml:space="preserve">1. Special Revelation </w:t>
      </w:r>
    </w:p>
    <w:p w14:paraId="0ABE8F13"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4B838C6A" w14:textId="77FC9F32"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  </w:t>
      </w:r>
      <w:r w:rsidR="00E6193F">
        <w:rPr>
          <w:rFonts w:cstheme="minorHAnsi"/>
        </w:rPr>
        <w:tab/>
      </w:r>
      <w:r w:rsidR="00E6193F">
        <w:rPr>
          <w:rFonts w:cstheme="minorHAnsi"/>
        </w:rPr>
        <w:tab/>
      </w:r>
      <w:r w:rsidRPr="00E6193F">
        <w:rPr>
          <w:rFonts w:cstheme="minorHAnsi"/>
        </w:rPr>
        <w:t xml:space="preserve">2. General Revelation </w:t>
      </w:r>
    </w:p>
    <w:p w14:paraId="10AEA769"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17592603" w14:textId="317431A2" w:rsidR="00667044" w:rsidRPr="00E6193F" w:rsidRDefault="00E6193F"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ab/>
      </w:r>
      <w:r w:rsidR="00667044" w:rsidRPr="00E6193F">
        <w:rPr>
          <w:rFonts w:cstheme="minorHAnsi"/>
        </w:rPr>
        <w:t xml:space="preserve">C. Results </w:t>
      </w:r>
    </w:p>
    <w:p w14:paraId="39BFE240" w14:textId="77777777" w:rsidR="00E6193F" w:rsidRDefault="00E6193F" w:rsidP="00E6193F">
      <w:pPr>
        <w:rPr>
          <w:rFonts w:cstheme="minorHAnsi"/>
        </w:rPr>
      </w:pPr>
    </w:p>
    <w:p w14:paraId="115775BD" w14:textId="77777777" w:rsidR="00E6193F" w:rsidRDefault="00E6193F" w:rsidP="00E6193F">
      <w:pPr>
        <w:rPr>
          <w:rFonts w:cstheme="minorHAnsi"/>
        </w:rPr>
      </w:pPr>
    </w:p>
    <w:p w14:paraId="51A0E00E" w14:textId="77777777" w:rsidR="00E6193F" w:rsidRDefault="00E6193F" w:rsidP="00E6193F">
      <w:pPr>
        <w:rPr>
          <w:rFonts w:cstheme="minorHAnsi"/>
          <w:b/>
        </w:rPr>
      </w:pPr>
    </w:p>
    <w:p w14:paraId="42139787" w14:textId="320D0D31" w:rsidR="00667044" w:rsidRPr="00E6193F" w:rsidRDefault="00667044" w:rsidP="00E6193F">
      <w:pPr>
        <w:rPr>
          <w:rFonts w:cstheme="minorHAnsi"/>
          <w:b/>
        </w:rPr>
      </w:pPr>
      <w:r w:rsidRPr="00E6193F">
        <w:rPr>
          <w:rFonts w:cstheme="minorHAnsi"/>
          <w:b/>
        </w:rPr>
        <w:t>REVIEW QUESTIONS</w:t>
      </w:r>
    </w:p>
    <w:p w14:paraId="04A8E399"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5E3017FB"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1. What are the three points of this section regarding the process of understanding revelation?</w:t>
      </w:r>
    </w:p>
    <w:p w14:paraId="7614E93F"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1B4519C3" w14:textId="55192093"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2. What are the </w:t>
      </w:r>
      <w:r w:rsidR="00F20C15">
        <w:rPr>
          <w:rFonts w:cstheme="minorHAnsi"/>
        </w:rPr>
        <w:t>“</w:t>
      </w:r>
      <w:r w:rsidRPr="00E6193F">
        <w:rPr>
          <w:rFonts w:cstheme="minorHAnsi"/>
        </w:rPr>
        <w:t>noetic</w:t>
      </w:r>
      <w:r w:rsidR="00F20C15">
        <w:rPr>
          <w:rFonts w:cstheme="minorHAnsi"/>
        </w:rPr>
        <w:t>”</w:t>
      </w:r>
      <w:r w:rsidRPr="00E6193F">
        <w:rPr>
          <w:rFonts w:cstheme="minorHAnsi"/>
        </w:rPr>
        <w:t xml:space="preserve"> effects of sin? How does sin hinder our understanding God’s general and special revelation?</w:t>
      </w:r>
    </w:p>
    <w:p w14:paraId="44FA1BB1"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4A052493"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3. How does the Holy Spirit help us understand God’s special and general revelation?</w:t>
      </w:r>
    </w:p>
    <w:p w14:paraId="4258FBFC"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6AC7D18E"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4. What does Calvin teach about the gifts that God gives even to fallen man?</w:t>
      </w:r>
    </w:p>
    <w:p w14:paraId="0EBF1AB7"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5470A822" w14:textId="6139720F"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5. What does Calvin teach about learning truth from non</w:t>
      </w:r>
      <w:r w:rsidR="00F20C15">
        <w:rPr>
          <w:rFonts w:cstheme="minorHAnsi"/>
        </w:rPr>
        <w:t>-</w:t>
      </w:r>
      <w:r w:rsidRPr="00E6193F">
        <w:rPr>
          <w:rFonts w:cstheme="minorHAnsi"/>
        </w:rPr>
        <w:t>believers?</w:t>
      </w:r>
    </w:p>
    <w:p w14:paraId="00EF0F66"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6E2E76DF"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6. How should we handle apparent conflicts between general and special revelation?</w:t>
      </w:r>
    </w:p>
    <w:p w14:paraId="07933969"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360E1B7B" w14:textId="3F364492"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7. According to the lesson, has man</w:t>
      </w:r>
      <w:r w:rsidR="00293FE5">
        <w:rPr>
          <w:rFonts w:cstheme="minorHAnsi"/>
        </w:rPr>
        <w:t>’</w:t>
      </w:r>
      <w:r w:rsidRPr="00E6193F">
        <w:rPr>
          <w:rFonts w:cstheme="minorHAnsi"/>
        </w:rPr>
        <w:t xml:space="preserve">s logic been affected by sin? </w:t>
      </w:r>
    </w:p>
    <w:p w14:paraId="56410936"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01BEF1F9" w14:textId="1FF17CF8"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8. Make sure you are familiar with the teaching of the following passages:</w:t>
      </w:r>
    </w:p>
    <w:p w14:paraId="15558A7E"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Romans 1:18</w:t>
      </w:r>
    </w:p>
    <w:p w14:paraId="0DAEBDA0"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Ephesians 1:17-18</w:t>
      </w:r>
    </w:p>
    <w:p w14:paraId="03AD4FF0"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Hebrews 6:4</w:t>
      </w:r>
    </w:p>
    <w:p w14:paraId="56A2607F" w14:textId="2C8E87AF" w:rsidR="00C33E0B" w:rsidRPr="00E6193F" w:rsidRDefault="00C33E0B">
      <w:pPr>
        <w:rPr>
          <w:rFonts w:cstheme="minorHAnsi"/>
        </w:rPr>
      </w:pPr>
      <w:r w:rsidRPr="00E6193F">
        <w:rPr>
          <w:rFonts w:cstheme="minorHAnsi"/>
        </w:rPr>
        <w:br w:type="page"/>
      </w:r>
    </w:p>
    <w:p w14:paraId="3620B80F" w14:textId="73846265"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rPr>
      </w:pPr>
      <w:r w:rsidRPr="00E6193F">
        <w:rPr>
          <w:rFonts w:cstheme="minorHAnsi"/>
          <w:b/>
        </w:rPr>
        <w:lastRenderedPageBreak/>
        <w:t>OUTLINE FOR TAKING NOTES</w:t>
      </w:r>
      <w:r w:rsidR="00BF0C58">
        <w:rPr>
          <w:rFonts w:cstheme="minorHAnsi"/>
          <w:b/>
        </w:rPr>
        <w:t xml:space="preserve"> on minute </w:t>
      </w:r>
      <w:r w:rsidR="00BF0C58" w:rsidRPr="00BF0C58">
        <w:rPr>
          <w:rFonts w:cstheme="minorHAnsi"/>
          <w:b/>
        </w:rPr>
        <w:t>1:07:25</w:t>
      </w:r>
      <w:r w:rsidR="00BF0C58">
        <w:rPr>
          <w:rFonts w:cstheme="minorHAnsi"/>
          <w:b/>
        </w:rPr>
        <w:t xml:space="preserve"> – 1:37:30</w:t>
      </w:r>
    </w:p>
    <w:p w14:paraId="2041E53A"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1B03AA61"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III. Developing Confidence </w:t>
      </w:r>
    </w:p>
    <w:p w14:paraId="76AC0993"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40F85166" w14:textId="23C04883" w:rsidR="00667044" w:rsidRPr="00E6193F" w:rsidRDefault="00E6193F"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ab/>
      </w:r>
      <w:r w:rsidR="00667044" w:rsidRPr="00E6193F">
        <w:rPr>
          <w:rFonts w:cstheme="minorHAnsi"/>
        </w:rPr>
        <w:t xml:space="preserve">A. Analog Quality </w:t>
      </w:r>
    </w:p>
    <w:p w14:paraId="11579FC8"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69997A72" w14:textId="22AA91BF" w:rsidR="00667044" w:rsidRPr="00E6193F" w:rsidRDefault="00E6193F"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ab/>
      </w:r>
      <w:r w:rsidR="00667044" w:rsidRPr="00E6193F">
        <w:rPr>
          <w:rFonts w:cstheme="minorHAnsi"/>
        </w:rPr>
        <w:t>B. Process of Deference</w:t>
      </w:r>
    </w:p>
    <w:p w14:paraId="3FFB497F"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263F5E10" w14:textId="749F760B"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  </w:t>
      </w:r>
      <w:r w:rsidR="00E6193F">
        <w:rPr>
          <w:rFonts w:cstheme="minorHAnsi"/>
        </w:rPr>
        <w:tab/>
      </w:r>
      <w:r w:rsidR="00E6193F">
        <w:rPr>
          <w:rFonts w:cstheme="minorHAnsi"/>
        </w:rPr>
        <w:tab/>
      </w:r>
      <w:r w:rsidRPr="00E6193F">
        <w:rPr>
          <w:rFonts w:cstheme="minorHAnsi"/>
        </w:rPr>
        <w:t>1. Exegesis of Scripture</w:t>
      </w:r>
    </w:p>
    <w:p w14:paraId="680845E1"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206DC02D" w14:textId="6DDE726B"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  </w:t>
      </w:r>
      <w:r w:rsidR="00E6193F">
        <w:rPr>
          <w:rFonts w:cstheme="minorHAnsi"/>
        </w:rPr>
        <w:tab/>
      </w:r>
      <w:r w:rsidR="00E6193F">
        <w:rPr>
          <w:rFonts w:cstheme="minorHAnsi"/>
        </w:rPr>
        <w:tab/>
      </w:r>
      <w:r w:rsidRPr="00E6193F">
        <w:rPr>
          <w:rFonts w:cstheme="minorHAnsi"/>
        </w:rPr>
        <w:t>2. Interaction in Community</w:t>
      </w:r>
    </w:p>
    <w:p w14:paraId="2D72465B"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1401D9E4" w14:textId="3F675819" w:rsidR="00667044" w:rsidRPr="00E6193F" w:rsidRDefault="00E6193F"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ab/>
      </w:r>
      <w:r>
        <w:rPr>
          <w:rFonts w:cstheme="minorHAnsi"/>
        </w:rPr>
        <w:tab/>
      </w:r>
      <w:r w:rsidR="00667044" w:rsidRPr="00E6193F">
        <w:rPr>
          <w:rFonts w:cstheme="minorHAnsi"/>
        </w:rPr>
        <w:t>3. Christian Living</w:t>
      </w:r>
    </w:p>
    <w:p w14:paraId="2610C896"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6CEBE447" w14:textId="7AAB91AB" w:rsidR="00667044" w:rsidRPr="00E6193F" w:rsidRDefault="00E6193F"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ab/>
      </w:r>
      <w:r w:rsidR="00667044" w:rsidRPr="00E6193F">
        <w:rPr>
          <w:rFonts w:cstheme="minorHAnsi"/>
        </w:rPr>
        <w:t xml:space="preserve">C. Appropriate Alignment </w:t>
      </w:r>
    </w:p>
    <w:p w14:paraId="30A16411"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3A88A5C9" w14:textId="683E923C" w:rsidR="00667044" w:rsidRPr="00E6193F" w:rsidRDefault="00E6193F"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Conclusion</w:t>
      </w:r>
    </w:p>
    <w:p w14:paraId="274CE00B"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4B3BDF89"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7316DA99" w14:textId="77777777" w:rsidR="00E6193F" w:rsidRDefault="00E6193F" w:rsidP="00E6193F">
      <w:pPr>
        <w:rPr>
          <w:rFonts w:cstheme="minorHAnsi"/>
        </w:rPr>
      </w:pPr>
    </w:p>
    <w:p w14:paraId="52FB66EE" w14:textId="1A3EB79E" w:rsidR="00667044" w:rsidRPr="00BF0C58" w:rsidRDefault="00667044" w:rsidP="00E6193F">
      <w:pPr>
        <w:rPr>
          <w:rFonts w:cstheme="minorHAnsi"/>
          <w:b/>
        </w:rPr>
      </w:pPr>
      <w:r w:rsidRPr="00BF0C58">
        <w:rPr>
          <w:rFonts w:cstheme="minorHAnsi"/>
          <w:b/>
        </w:rPr>
        <w:t>REVIEW QUESTIONS</w:t>
      </w:r>
    </w:p>
    <w:p w14:paraId="11A8A256"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0D6889F9" w14:textId="37A1CA0B"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 xml:space="preserve">1. What does Dr. Pratt mean when he speaks of the </w:t>
      </w:r>
      <w:r w:rsidR="00293FE5">
        <w:rPr>
          <w:rFonts w:cstheme="minorHAnsi"/>
        </w:rPr>
        <w:t>“</w:t>
      </w:r>
      <w:r w:rsidRPr="00E6193F">
        <w:rPr>
          <w:rFonts w:cstheme="minorHAnsi"/>
        </w:rPr>
        <w:t>analog</w:t>
      </w:r>
      <w:r w:rsidR="00293FE5">
        <w:rPr>
          <w:rFonts w:cstheme="minorHAnsi"/>
        </w:rPr>
        <w:t>”</w:t>
      </w:r>
      <w:r w:rsidRPr="00E6193F">
        <w:rPr>
          <w:rFonts w:cstheme="minorHAnsi"/>
        </w:rPr>
        <w:t xml:space="preserve"> view of the levels of confidence in theological convictions?</w:t>
      </w:r>
    </w:p>
    <w:p w14:paraId="7E81C8EE"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54064A7F"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2. What are the ordinary ways the Holy Spirit leads us to confidence in theological convictions?</w:t>
      </w:r>
    </w:p>
    <w:p w14:paraId="1064C3AE"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04B3A003"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3. What is exegesis?</w:t>
      </w:r>
    </w:p>
    <w:p w14:paraId="7A0E5699"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131D1EAD" w14:textId="3FF9BA35"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4. Explain the lesson</w:t>
      </w:r>
      <w:r w:rsidR="00293FE5">
        <w:rPr>
          <w:rFonts w:cstheme="minorHAnsi"/>
        </w:rPr>
        <w:t>’</w:t>
      </w:r>
      <w:r w:rsidRPr="00E6193F">
        <w:rPr>
          <w:rFonts w:cstheme="minorHAnsi"/>
        </w:rPr>
        <w:t xml:space="preserve">s concept of the </w:t>
      </w:r>
      <w:r w:rsidR="00293FE5">
        <w:rPr>
          <w:rFonts w:cstheme="minorHAnsi"/>
        </w:rPr>
        <w:t>“</w:t>
      </w:r>
      <w:r w:rsidRPr="00E6193F">
        <w:rPr>
          <w:rFonts w:cstheme="minorHAnsi"/>
        </w:rPr>
        <w:t>cone of certainty</w:t>
      </w:r>
      <w:r w:rsidR="00293FE5">
        <w:rPr>
          <w:rFonts w:cstheme="minorHAnsi"/>
        </w:rPr>
        <w:t>”</w:t>
      </w:r>
      <w:r w:rsidRPr="00E6193F">
        <w:rPr>
          <w:rFonts w:cstheme="minorHAnsi"/>
        </w:rPr>
        <w:t xml:space="preserve"> regarding theological concepts.</w:t>
      </w:r>
    </w:p>
    <w:p w14:paraId="5F2E8652"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16E3EFD4"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5. How can we assign proper levels of confidence to our various beliefs? What questions should we ask?</w:t>
      </w:r>
    </w:p>
    <w:p w14:paraId="41744B0B"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256FB339"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6. What does the Westminster Confession of Faith teach about how God uses means?</w:t>
      </w:r>
    </w:p>
    <w:p w14:paraId="493B5D76"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057D43D9"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sidRPr="00E6193F">
        <w:rPr>
          <w:rFonts w:cstheme="minorHAnsi"/>
        </w:rPr>
        <w:t>7. According to the lesson, how does Christian living affect our theological convictions?</w:t>
      </w:r>
    </w:p>
    <w:p w14:paraId="31A0965A"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78B4CF36" w14:textId="77777777" w:rsidR="00667044" w:rsidRPr="00E6193F"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485B51BF" w14:textId="7A46C022" w:rsidR="005B0373" w:rsidRPr="00E6193F" w:rsidRDefault="005B0373" w:rsidP="00E6193F">
      <w:pPr>
        <w:rPr>
          <w:rFonts w:cstheme="minorHAnsi"/>
        </w:rPr>
      </w:pPr>
    </w:p>
    <w:sectPr w:rsidR="005B0373" w:rsidRPr="00E6193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12"/>
    <w:rsid w:val="00293FE5"/>
    <w:rsid w:val="00412919"/>
    <w:rsid w:val="005252FC"/>
    <w:rsid w:val="005B0373"/>
    <w:rsid w:val="00667044"/>
    <w:rsid w:val="008D5236"/>
    <w:rsid w:val="00B31DEB"/>
    <w:rsid w:val="00BB2112"/>
    <w:rsid w:val="00BF0C58"/>
    <w:rsid w:val="00C33E0B"/>
    <w:rsid w:val="00CF2407"/>
    <w:rsid w:val="00DD4981"/>
    <w:rsid w:val="00E6193F"/>
    <w:rsid w:val="00F2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C7CB29"/>
  <w14:defaultImageDpi w14:val="0"/>
  <w15:docId w15:val="{5EE02938-1EB7-E044-9396-BC8F7872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193F"/>
    <w:rPr>
      <w:rFonts w:ascii="Consolas" w:eastAsia="Calibri" w:hAnsi="Consolas" w:cs="Arial"/>
      <w:sz w:val="21"/>
      <w:szCs w:val="21"/>
    </w:rPr>
  </w:style>
  <w:style w:type="character" w:customStyle="1" w:styleId="PlainTextChar">
    <w:name w:val="Plain Text Char"/>
    <w:basedOn w:val="DefaultParagraphFont"/>
    <w:link w:val="PlainText"/>
    <w:uiPriority w:val="99"/>
    <w:rsid w:val="00E6193F"/>
    <w:rPr>
      <w:rFonts w:ascii="Consolas" w:eastAsia="Calibri"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Carole Hall</dc:creator>
  <cp:keywords/>
  <dc:description/>
  <cp:lastModifiedBy>Lauren Denney</cp:lastModifiedBy>
  <cp:revision>4</cp:revision>
  <dcterms:created xsi:type="dcterms:W3CDTF">2021-01-22T15:29:00Z</dcterms:created>
  <dcterms:modified xsi:type="dcterms:W3CDTF">2021-05-03T15:21:00Z</dcterms:modified>
</cp:coreProperties>
</file>