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C8C" w:rsidRDefault="004A4CB9" w:rsidP="005355CA">
      <w:pPr>
        <w:pStyle w:val="Heading1"/>
        <w:ind w:left="265" w:right="185"/>
        <w:rPr>
          <w:color w:val="000000"/>
        </w:rPr>
      </w:pPr>
      <w:r>
        <w:rPr>
          <w:color w:val="000000"/>
        </w:rPr>
        <w:t>Шинэ Гэрээний Үндэс – Модуль Нэг – Сайнмэдээнүүдийн</w:t>
      </w:r>
      <w:r w:rsidR="005355CA">
        <w:rPr>
          <w:rFonts w:hint="cs"/>
          <w:color w:val="000000"/>
          <w:rtl/>
        </w:rPr>
        <w:t xml:space="preserve"> </w:t>
      </w:r>
      <w:r>
        <w:rPr>
          <w:color w:val="000000"/>
        </w:rPr>
        <w:t>Танилцуулга</w:t>
      </w:r>
    </w:p>
    <w:p w:rsidR="00667C8C" w:rsidRDefault="004A4CB9">
      <w:pPr>
        <w:pStyle w:val="Heading1"/>
        <w:ind w:left="265" w:right="185"/>
        <w:rPr>
          <w:color w:val="000000"/>
        </w:rPr>
      </w:pPr>
      <w:r>
        <w:rPr>
          <w:color w:val="000000"/>
        </w:rPr>
        <w:t xml:space="preserve">Хэлэлцүүлгийн Асуултууд </w:t>
      </w:r>
    </w:p>
    <w:p w:rsidR="00667C8C" w:rsidRDefault="00667C8C"/>
    <w:p w:rsidR="00667C8C" w:rsidRDefault="004A4CB9" w:rsidP="00E11488">
      <w:pPr>
        <w:numPr>
          <w:ilvl w:val="0"/>
          <w:numId w:val="2"/>
        </w:numPr>
        <w:ind w:left="360"/>
        <w:rPr>
          <w:color w:val="000000"/>
        </w:rPr>
      </w:pPr>
      <w:r>
        <w:rPr>
          <w:color w:val="000000"/>
        </w:rPr>
        <w:t>Хичээл дээр таны сурсан хамгийн чухал зүйл юу байсан бэ?</w:t>
      </w:r>
    </w:p>
    <w:p w:rsidR="00667C8C" w:rsidRDefault="00667C8C" w:rsidP="00E11488">
      <w:pPr>
        <w:ind w:left="360" w:hanging="360"/>
        <w:rPr>
          <w:color w:val="000000"/>
          <w:lang w:val="mn-MN"/>
        </w:rPr>
      </w:pPr>
    </w:p>
    <w:p w:rsidR="005355CA" w:rsidRPr="005355CA" w:rsidRDefault="005355CA" w:rsidP="00E11488">
      <w:pPr>
        <w:ind w:left="360" w:hanging="360"/>
        <w:rPr>
          <w:color w:val="000000"/>
          <w:cs/>
          <w:lang w:val="mn-MN"/>
        </w:rPr>
      </w:pPr>
    </w:p>
    <w:p w:rsidR="00667C8C" w:rsidRDefault="004A4CB9" w:rsidP="00E11488">
      <w:pPr>
        <w:numPr>
          <w:ilvl w:val="0"/>
          <w:numId w:val="2"/>
        </w:numPr>
        <w:ind w:left="360"/>
        <w:rPr>
          <w:color w:val="000000"/>
        </w:rPr>
      </w:pPr>
      <w:r>
        <w:rPr>
          <w:color w:val="000000"/>
        </w:rPr>
        <w:t xml:space="preserve">Каноны дөрвөн сайнмэдээнүүд жинхэнэ гэдгийг бид яаж мэдэх вэ? </w:t>
      </w:r>
    </w:p>
    <w:p w:rsidR="00667C8C" w:rsidRDefault="00667C8C" w:rsidP="00E11488">
      <w:pPr>
        <w:ind w:left="360" w:hanging="360"/>
        <w:rPr>
          <w:color w:val="000000"/>
          <w:lang w:val="mn-MN"/>
        </w:rPr>
      </w:pPr>
    </w:p>
    <w:p w:rsidR="005355CA" w:rsidRPr="005355CA" w:rsidRDefault="005355CA" w:rsidP="00E11488">
      <w:pPr>
        <w:ind w:left="360" w:hanging="360"/>
        <w:rPr>
          <w:color w:val="000000"/>
          <w:cs/>
          <w:lang w:val="mn-MN"/>
        </w:rPr>
      </w:pPr>
    </w:p>
    <w:p w:rsidR="00667C8C" w:rsidRDefault="004A4CB9" w:rsidP="00E11488">
      <w:pPr>
        <w:numPr>
          <w:ilvl w:val="0"/>
          <w:numId w:val="2"/>
        </w:numPr>
        <w:ind w:left="360"/>
        <w:rPr>
          <w:color w:val="000000"/>
        </w:rPr>
      </w:pPr>
      <w:r>
        <w:rPr>
          <w:color w:val="000000"/>
        </w:rPr>
        <w:t>Дөрвөн сайнмэдээнүүдийн өгүүлсэн түүх хэр нэгдмэл байдаг вэ?</w:t>
      </w:r>
    </w:p>
    <w:p w:rsidR="00667C8C" w:rsidRDefault="00667C8C" w:rsidP="00E11488">
      <w:pPr>
        <w:ind w:left="360" w:hanging="360"/>
        <w:rPr>
          <w:color w:val="000000"/>
          <w:lang w:val="mn-MN"/>
        </w:rPr>
      </w:pPr>
    </w:p>
    <w:p w:rsidR="005355CA" w:rsidRPr="005355CA" w:rsidRDefault="005355CA" w:rsidP="00E11488">
      <w:pPr>
        <w:ind w:left="360" w:hanging="360"/>
        <w:rPr>
          <w:color w:val="000000"/>
          <w:cs/>
          <w:lang w:val="mn-MN"/>
        </w:rPr>
      </w:pPr>
    </w:p>
    <w:p w:rsidR="00667C8C" w:rsidRDefault="004A4CB9" w:rsidP="00E11488">
      <w:pPr>
        <w:numPr>
          <w:ilvl w:val="0"/>
          <w:numId w:val="2"/>
        </w:numPr>
        <w:ind w:left="360"/>
        <w:rPr>
          <w:color w:val="000000"/>
        </w:rPr>
      </w:pPr>
      <w:r>
        <w:rPr>
          <w:color w:val="000000"/>
        </w:rPr>
        <w:t>Сайнмэдээнүүдийн олон янз байдлаас болж ямар бэрхшээлүүд гарч ирдэг вэ?</w:t>
      </w:r>
    </w:p>
    <w:p w:rsidR="00667C8C" w:rsidRDefault="00667C8C" w:rsidP="00E11488">
      <w:pPr>
        <w:ind w:left="360" w:hanging="360"/>
        <w:rPr>
          <w:color w:val="000000"/>
        </w:rPr>
      </w:pPr>
    </w:p>
    <w:p w:rsidR="00667C8C" w:rsidRDefault="00667C8C" w:rsidP="00E11488">
      <w:pPr>
        <w:ind w:left="360" w:hanging="360"/>
        <w:rPr>
          <w:color w:val="000000"/>
        </w:rPr>
      </w:pPr>
    </w:p>
    <w:p w:rsidR="00667C8C" w:rsidRDefault="004A4CB9" w:rsidP="00E11488">
      <w:pPr>
        <w:numPr>
          <w:ilvl w:val="0"/>
          <w:numId w:val="2"/>
        </w:numPr>
        <w:ind w:left="360"/>
        <w:rPr>
          <w:color w:val="000000"/>
        </w:rPr>
      </w:pPr>
      <w:r>
        <w:rPr>
          <w:color w:val="000000"/>
        </w:rPr>
        <w:t>Дөрвөн сайнмэдээнүүдийн онцлох зүйл юу вэ?</w:t>
      </w:r>
    </w:p>
    <w:p w:rsidR="00667C8C" w:rsidRDefault="00667C8C" w:rsidP="00E11488">
      <w:pPr>
        <w:ind w:left="360" w:hanging="360"/>
        <w:rPr>
          <w:color w:val="000000"/>
        </w:rPr>
      </w:pPr>
    </w:p>
    <w:p w:rsidR="00667C8C" w:rsidRDefault="00667C8C" w:rsidP="00E11488">
      <w:pPr>
        <w:ind w:left="360" w:hanging="360"/>
        <w:rPr>
          <w:color w:val="000000"/>
        </w:rPr>
      </w:pPr>
    </w:p>
    <w:p w:rsidR="00667C8C" w:rsidRDefault="004A4CB9" w:rsidP="00E11488">
      <w:pPr>
        <w:numPr>
          <w:ilvl w:val="0"/>
          <w:numId w:val="2"/>
        </w:numPr>
        <w:ind w:left="360"/>
        <w:rPr>
          <w:color w:val="000000"/>
        </w:rPr>
      </w:pPr>
      <w:r>
        <w:rPr>
          <w:color w:val="000000"/>
        </w:rPr>
        <w:t>Бурхан бидэнд дөрвөн сайнмэдээнүүдийг үлдээх нь яагаад чухал байсан гэж та нар бодож байна вэ?</w:t>
      </w:r>
    </w:p>
    <w:p w:rsidR="00667C8C" w:rsidRDefault="00667C8C" w:rsidP="00E11488">
      <w:pPr>
        <w:ind w:left="360" w:hanging="360"/>
        <w:rPr>
          <w:color w:val="000000"/>
        </w:rPr>
      </w:pPr>
    </w:p>
    <w:p w:rsidR="00667C8C" w:rsidRDefault="00667C8C" w:rsidP="00E11488">
      <w:pPr>
        <w:ind w:left="360" w:hanging="360"/>
        <w:rPr>
          <w:color w:val="000000"/>
        </w:rPr>
      </w:pPr>
    </w:p>
    <w:p w:rsidR="00667C8C" w:rsidRDefault="004A4CB9" w:rsidP="00E11488">
      <w:pPr>
        <w:numPr>
          <w:ilvl w:val="0"/>
          <w:numId w:val="2"/>
        </w:numPr>
        <w:ind w:left="360"/>
        <w:rPr>
          <w:color w:val="000000"/>
        </w:rPr>
      </w:pPr>
      <w:r>
        <w:rPr>
          <w:color w:val="000000"/>
        </w:rPr>
        <w:t xml:space="preserve">Энэ хичээл дөрвөн сайнмэдээнүүдийн найдвартай гэдэгт итгэх итгэлийг тань бэхжүүлэхэд тусалж чадав уу? </w:t>
      </w:r>
    </w:p>
    <w:p w:rsidR="00667C8C" w:rsidRDefault="00667C8C" w:rsidP="00E11488">
      <w:pPr>
        <w:ind w:left="360" w:hanging="360"/>
        <w:rPr>
          <w:color w:val="000000"/>
        </w:rPr>
      </w:pPr>
    </w:p>
    <w:p w:rsidR="00667C8C" w:rsidRDefault="00667C8C" w:rsidP="00E11488">
      <w:pPr>
        <w:ind w:left="360" w:hanging="360"/>
        <w:rPr>
          <w:color w:val="000000"/>
        </w:rPr>
      </w:pPr>
    </w:p>
    <w:p w:rsidR="00667C8C" w:rsidRDefault="004A4CB9" w:rsidP="00E11488">
      <w:pPr>
        <w:numPr>
          <w:ilvl w:val="0"/>
          <w:numId w:val="2"/>
        </w:numPr>
        <w:ind w:left="360"/>
        <w:rPr>
          <w:color w:val="000000"/>
        </w:rPr>
      </w:pPr>
      <w:r>
        <w:rPr>
          <w:color w:val="000000"/>
        </w:rPr>
        <w:t>Библийн сайнмэдээнүүдийн "сайхан мэдээ"-г хэлэх арга болон хүмүүсийн сайнмэдээг тайлбарлах гэж оролдох арга хоёр нь ямар ялгаатайг та харж байна уу?</w:t>
      </w:r>
    </w:p>
    <w:p w:rsidR="00667C8C" w:rsidRDefault="00667C8C" w:rsidP="00E11488">
      <w:pPr>
        <w:ind w:left="360" w:hanging="360"/>
        <w:rPr>
          <w:color w:val="000000"/>
        </w:rPr>
      </w:pPr>
    </w:p>
    <w:p w:rsidR="00667C8C" w:rsidRDefault="00667C8C" w:rsidP="00E11488">
      <w:pPr>
        <w:ind w:left="360" w:hanging="360"/>
        <w:rPr>
          <w:color w:val="000000"/>
        </w:rPr>
      </w:pPr>
    </w:p>
    <w:p w:rsidR="00667C8C" w:rsidRDefault="004A4CB9" w:rsidP="00E11488">
      <w:pPr>
        <w:numPr>
          <w:ilvl w:val="0"/>
          <w:numId w:val="2"/>
        </w:numPr>
        <w:ind w:left="360"/>
        <w:rPr>
          <w:color w:val="000000"/>
        </w:rPr>
      </w:pPr>
      <w:r>
        <w:rPr>
          <w:color w:val="000000"/>
        </w:rPr>
        <w:t>Есүс Христийн мөн чанар ба үйлсийн амьдрал өөрчлөхүйц түүхүүд нь биднийг хэрхэн амьдрах арга замд яаж нөлөөлж чадах вэ?</w:t>
      </w:r>
    </w:p>
    <w:p w:rsidR="00667C8C" w:rsidRDefault="00667C8C" w:rsidP="00E11488">
      <w:pPr>
        <w:ind w:left="360" w:hanging="360"/>
        <w:rPr>
          <w:color w:val="000000"/>
        </w:rPr>
      </w:pPr>
    </w:p>
    <w:p w:rsidR="00667C8C" w:rsidRDefault="00667C8C" w:rsidP="00E11488">
      <w:pPr>
        <w:ind w:left="360" w:hanging="360"/>
        <w:rPr>
          <w:color w:val="000000"/>
        </w:rPr>
      </w:pPr>
    </w:p>
    <w:p w:rsidR="00667C8C" w:rsidRDefault="004A4CB9" w:rsidP="00E11488">
      <w:pPr>
        <w:numPr>
          <w:ilvl w:val="0"/>
          <w:numId w:val="2"/>
        </w:numPr>
        <w:ind w:left="360"/>
        <w:rPr>
          <w:color w:val="000000"/>
        </w:rPr>
      </w:pPr>
      <w:r>
        <w:rPr>
          <w:color w:val="000000"/>
        </w:rPr>
        <w:t>Сайнмэдээнүүд Хуучин Гэрээний түүхэн хүүрнэлийг ойлгоход бидэнд хэрхэн тусалдаг вэ?</w:t>
      </w:r>
    </w:p>
    <w:p w:rsidR="00667C8C" w:rsidRDefault="00667C8C" w:rsidP="00E11488">
      <w:pPr>
        <w:ind w:left="360" w:hanging="360"/>
        <w:rPr>
          <w:color w:val="000000"/>
        </w:rPr>
      </w:pPr>
    </w:p>
    <w:p w:rsidR="00667C8C" w:rsidRDefault="00667C8C" w:rsidP="00E11488">
      <w:pPr>
        <w:ind w:left="360" w:hanging="360"/>
        <w:rPr>
          <w:color w:val="000000"/>
        </w:rPr>
      </w:pPr>
    </w:p>
    <w:p w:rsidR="00667C8C" w:rsidRDefault="004A4CB9" w:rsidP="00E11488">
      <w:pPr>
        <w:numPr>
          <w:ilvl w:val="0"/>
          <w:numId w:val="2"/>
        </w:numPr>
        <w:ind w:left="360"/>
      </w:pPr>
      <w:r>
        <w:t xml:space="preserve">Сайнмэдээнүүдийг гэмтэй хүмүүс бичсэн байхад бид яагаад найдвартай гэдэгт итгэх боломжтой вэ? </w:t>
      </w:r>
    </w:p>
    <w:p w:rsidR="00667C8C" w:rsidRDefault="00667C8C" w:rsidP="00E11488">
      <w:pPr>
        <w:ind w:left="360" w:hanging="360"/>
        <w:rPr>
          <w:color w:val="000000"/>
          <w:lang w:val="mn-MN"/>
        </w:rPr>
      </w:pPr>
    </w:p>
    <w:p w:rsidR="005355CA" w:rsidRPr="005355CA" w:rsidRDefault="005355CA" w:rsidP="00E11488">
      <w:pPr>
        <w:ind w:left="360" w:hanging="360"/>
        <w:rPr>
          <w:color w:val="000000"/>
          <w:cs/>
          <w:lang w:val="mn-MN"/>
        </w:rPr>
      </w:pPr>
    </w:p>
    <w:p w:rsidR="00667C8C" w:rsidRDefault="004A4CB9" w:rsidP="00E11488">
      <w:pPr>
        <w:numPr>
          <w:ilvl w:val="0"/>
          <w:numId w:val="2"/>
        </w:numPr>
        <w:ind w:left="360"/>
        <w:rPr>
          <w:color w:val="000000"/>
        </w:rPr>
      </w:pPr>
      <w:r>
        <w:rPr>
          <w:color w:val="000000"/>
        </w:rPr>
        <w:t xml:space="preserve">Сайнмэдээнүүдийн олон янз байдал нь чуулганы олон янз байдлыг ойлгож хүлээн авахад бидэнд хэрхэн тусалж болох вэ? </w:t>
      </w:r>
    </w:p>
    <w:p w:rsidR="00667C8C" w:rsidRPr="00E11488" w:rsidRDefault="00667C8C" w:rsidP="00E11488">
      <w:pPr>
        <w:ind w:left="360" w:hanging="360"/>
        <w:rPr>
          <w:rFonts w:hint="cs"/>
          <w:color w:val="000000"/>
          <w:cs/>
          <w:lang w:val="mn-MN"/>
        </w:rPr>
      </w:pPr>
    </w:p>
    <w:p w:rsidR="005355CA" w:rsidRPr="00E11488" w:rsidRDefault="004A4CB9" w:rsidP="00E11488">
      <w:pPr>
        <w:numPr>
          <w:ilvl w:val="0"/>
          <w:numId w:val="2"/>
        </w:numPr>
        <w:ind w:left="360"/>
        <w:rPr>
          <w:color w:val="000000"/>
          <w:cs/>
        </w:rPr>
      </w:pPr>
      <w:r>
        <w:rPr>
          <w:color w:val="000000"/>
        </w:rPr>
        <w:t>Есүс Израилийн Мессианик Хаан гэдэг нь таны амьдралд хэрхэн нөлөөлөх вэ?</w:t>
      </w:r>
      <w:bookmarkStart w:id="0" w:name="_GoBack"/>
      <w:bookmarkEnd w:id="0"/>
    </w:p>
    <w:p w:rsidR="00667C8C" w:rsidRPr="005355CA" w:rsidRDefault="004A4CB9">
      <w:pPr>
        <w:widowControl w:val="0"/>
        <w:pBdr>
          <w:top w:val="nil"/>
          <w:left w:val="nil"/>
          <w:bottom w:val="nil"/>
          <w:right w:val="nil"/>
          <w:between w:val="nil"/>
        </w:pBdr>
        <w:jc w:val="both"/>
        <w:rPr>
          <w:lang w:val="mn-MN"/>
        </w:rPr>
      </w:pPr>
      <w:r>
        <w:rPr>
          <w:b/>
          <w:color w:val="000000"/>
        </w:rPr>
        <w:lastRenderedPageBreak/>
        <w:t xml:space="preserve">ХЭРЭГЖҮҮЛЭЛТИЙН </w:t>
      </w:r>
      <w:r>
        <w:rPr>
          <w:b/>
        </w:rPr>
        <w:t xml:space="preserve">ДҮГНЭЛТ </w:t>
      </w:r>
      <w:r>
        <w:rPr>
          <w:b/>
          <w:color w:val="000000"/>
        </w:rPr>
        <w:t>– ОЛОН ТӨРӨЛ – ИЛЭРХИЙ БЭРХШЭЭЛҮҮД</w:t>
      </w:r>
      <w:r>
        <w:rPr>
          <w:color w:val="000000"/>
        </w:rPr>
        <w:t xml:space="preserve"> : Гэмт чанараа даван гарах хийгээд түүхэнд хоёрдогч тоглогч байхгүй гэсэн зүрхний хүсэл тэмүүллийг ялах цор ганц зам бол сайнмэдээнүүд дэх Христ доторх Бурханы сүр жавхланг харах явдал юм. Энэ бол хүмүүст итгэлийг төрүүлж, бидний харалган байдлыг даван туулах зорилготой Христийн сүр жавхлангийн тухай алсын хараа юм. Христийг Бурханы сүр жавхлант хаанчлалыг бий болгох Хуучин Гэрээнд амласан Хаан гэж Матай онцолсон. Түүнийг хорон муу нэгэн болон түүний цэргүүдийн эсрэг тулалдаанд оролцож, зовж шаналж, ард түмнийхээ төлөө ялалт байгуулдаг Нэгэн гэж Марк танилцуулдаг. Түүнийг дэлхийн нигүүлсэнгүй Аврагч, тэр дундаа чухал бус гэж үздэг хүмүүсийн Аврагч мөн гэж Лук танилцуулдаг. Түүнийг Эцэгтэйгээ хайрын, өвөрмөц харилцаатай учраас ард түмнээ аврах, улмаар Өөртэйгөө адил болгох Эцгийн төлөвлөгөөг биелүүлэхэд бэлэн байгаа Бурханы Хүү хэмээн Иохан танилцуулсан.</w:t>
      </w:r>
    </w:p>
    <w:p w:rsidR="00667C8C" w:rsidRDefault="00667C8C">
      <w:pPr>
        <w:widowControl w:val="0"/>
        <w:pBdr>
          <w:top w:val="nil"/>
          <w:left w:val="nil"/>
          <w:bottom w:val="nil"/>
          <w:right w:val="nil"/>
          <w:between w:val="nil"/>
        </w:pBdr>
        <w:jc w:val="both"/>
        <w:rPr>
          <w:color w:val="000000"/>
        </w:rPr>
      </w:pPr>
    </w:p>
    <w:p w:rsidR="00667C8C" w:rsidRDefault="004A4CB9">
      <w:pPr>
        <w:widowControl w:val="0"/>
        <w:pBdr>
          <w:top w:val="nil"/>
          <w:left w:val="nil"/>
          <w:bottom w:val="nil"/>
          <w:right w:val="nil"/>
          <w:between w:val="nil"/>
        </w:pBdr>
        <w:jc w:val="both"/>
        <w:rPr>
          <w:color w:val="000000"/>
        </w:rPr>
      </w:pPr>
      <w:r>
        <w:rPr>
          <w:b/>
          <w:color w:val="000000"/>
        </w:rPr>
        <w:t>Кейс Судлал:</w:t>
      </w:r>
      <w:r>
        <w:rPr>
          <w:color w:val="000000"/>
        </w:rPr>
        <w:t xml:space="preserve"> Мэрилин эмэгтэйчүүдийн Библийн Судлал удирдав. Тэрээр хичээлээ хичээнгүйлэн бэлтгэсэн боловч түүний гол фокус нь эмэгтэй хүн юу хийх хэрэгтэй, юу хийх хэрэггүй талаар байлаа. Тэрээр Библийг нэг гол дүр/баатар, дайснууд болон аврагдах хүмүүсийн тухай түүх шиг биш харин тэрийг хийж болно, тэрийг болохгүй гэж заасан ном шиг л Библид хандаж байв.  Библийн түүхийг судалсны дараа тэрээр багц хэсэг бүр дээр илчлэгдсэн баатар Есүсийн сүр жавхлан болон үйлдлүүд, дүрд нь анхаарал тавьж эхлэв. Тэр "нэгэн агуу баатар байдаг, гэхдээ тэр багц хэсэг болгонд өөр өөр хувцас өмссөн юм шиг харагдаж байна" гэв.  Тэрээр багц хэсэг бүр дээр илэрхийлсэн өвөрмөц арга замаар хүмүүс Есүсийг биширч, гайхшруулахад хүргэх гэж хичээсэн бөгөөд энэ хүрээндээ тэднийг "үүнийг хий" эсвэл "үүнийг битгий хий" гэж уриалсан.</w:t>
      </w:r>
    </w:p>
    <w:p w:rsidR="00667C8C" w:rsidRDefault="004A4CB9">
      <w:pPr>
        <w:widowControl w:val="0"/>
        <w:pBdr>
          <w:top w:val="nil"/>
          <w:left w:val="nil"/>
          <w:bottom w:val="nil"/>
          <w:right w:val="nil"/>
          <w:between w:val="nil"/>
        </w:pBdr>
        <w:spacing w:before="240" w:after="120" w:line="276" w:lineRule="auto"/>
        <w:jc w:val="both"/>
        <w:rPr>
          <w:b/>
          <w:color w:val="000000"/>
        </w:rPr>
      </w:pPr>
      <w:r>
        <w:rPr>
          <w:b/>
          <w:color w:val="000000"/>
        </w:rPr>
        <w:t xml:space="preserve">Эргэцүүлэх Асуултууд </w:t>
      </w:r>
    </w:p>
    <w:p w:rsidR="00667C8C" w:rsidRDefault="004A4CB9">
      <w:pPr>
        <w:numPr>
          <w:ilvl w:val="0"/>
          <w:numId w:val="3"/>
        </w:numPr>
        <w:pBdr>
          <w:top w:val="nil"/>
          <w:left w:val="nil"/>
          <w:bottom w:val="nil"/>
          <w:right w:val="nil"/>
          <w:between w:val="nil"/>
        </w:pBdr>
        <w:tabs>
          <w:tab w:val="left" w:pos="720"/>
        </w:tabs>
        <w:spacing w:after="120"/>
        <w:jc w:val="both"/>
        <w:rPr>
          <w:color w:val="000000"/>
        </w:rPr>
      </w:pPr>
      <w:r>
        <w:rPr>
          <w:color w:val="000000"/>
        </w:rPr>
        <w:t>Сүүлийн хэдэн сарын номлолууд болон/эсвэл сургаалуудаа шалга. Та Христийн сүр жавхлангийн алсын харааны хүрээнд дуулгавартай байх Бурханы шаардлагыг байршуулж чадсан болов уу? Хариултынхаа жишээг тодорхой гаргаж, хамтран суралцагчидтайгаа хэлэлц. Дараах сонголтуудыг бодож үз:</w:t>
      </w:r>
    </w:p>
    <w:p w:rsidR="00667C8C" w:rsidRDefault="004A4CB9">
      <w:pPr>
        <w:numPr>
          <w:ilvl w:val="1"/>
          <w:numId w:val="3"/>
        </w:numPr>
        <w:pBdr>
          <w:top w:val="nil"/>
          <w:left w:val="nil"/>
          <w:bottom w:val="nil"/>
          <w:right w:val="nil"/>
          <w:between w:val="nil"/>
        </w:pBdr>
        <w:tabs>
          <w:tab w:val="left" w:pos="720"/>
        </w:tabs>
        <w:spacing w:after="120"/>
        <w:ind w:left="1080"/>
        <w:jc w:val="both"/>
        <w:rPr>
          <w:color w:val="000000"/>
        </w:rPr>
      </w:pPr>
      <w:r>
        <w:rPr>
          <w:color w:val="000000"/>
        </w:rPr>
        <w:t>Номлол/сургаалд Христийг дурдаагүй.</w:t>
      </w:r>
    </w:p>
    <w:p w:rsidR="00667C8C" w:rsidRDefault="004A4CB9">
      <w:pPr>
        <w:numPr>
          <w:ilvl w:val="1"/>
          <w:numId w:val="3"/>
        </w:numPr>
        <w:pBdr>
          <w:top w:val="nil"/>
          <w:left w:val="nil"/>
          <w:bottom w:val="nil"/>
          <w:right w:val="nil"/>
          <w:between w:val="nil"/>
        </w:pBdr>
        <w:tabs>
          <w:tab w:val="left" w:pos="720"/>
        </w:tabs>
        <w:spacing w:after="120"/>
        <w:ind w:left="1080"/>
        <w:jc w:val="both"/>
        <w:rPr>
          <w:color w:val="000000"/>
        </w:rPr>
      </w:pPr>
      <w:r>
        <w:rPr>
          <w:color w:val="000000"/>
        </w:rPr>
        <w:t>Христийг нэг удаа дурдсан.</w:t>
      </w:r>
    </w:p>
    <w:p w:rsidR="00667C8C" w:rsidRDefault="004A4CB9">
      <w:pPr>
        <w:numPr>
          <w:ilvl w:val="1"/>
          <w:numId w:val="3"/>
        </w:numPr>
        <w:pBdr>
          <w:top w:val="nil"/>
          <w:left w:val="nil"/>
          <w:bottom w:val="nil"/>
          <w:right w:val="nil"/>
          <w:between w:val="nil"/>
        </w:pBdr>
        <w:tabs>
          <w:tab w:val="left" w:pos="720"/>
        </w:tabs>
        <w:spacing w:after="120"/>
        <w:ind w:left="1080"/>
        <w:jc w:val="both"/>
        <w:rPr>
          <w:color w:val="000000"/>
        </w:rPr>
      </w:pPr>
      <w:r>
        <w:rPr>
          <w:color w:val="000000"/>
        </w:rPr>
        <w:t>Христийг хэд хэдэн удаа дурдсан.</w:t>
      </w:r>
    </w:p>
    <w:p w:rsidR="00667C8C" w:rsidRDefault="004A4CB9">
      <w:pPr>
        <w:numPr>
          <w:ilvl w:val="1"/>
          <w:numId w:val="3"/>
        </w:numPr>
        <w:pBdr>
          <w:top w:val="nil"/>
          <w:left w:val="nil"/>
          <w:bottom w:val="nil"/>
          <w:right w:val="nil"/>
          <w:between w:val="nil"/>
        </w:pBdr>
        <w:tabs>
          <w:tab w:val="left" w:pos="720"/>
        </w:tabs>
        <w:spacing w:after="120"/>
        <w:ind w:left="1080"/>
        <w:jc w:val="both"/>
        <w:rPr>
          <w:color w:val="000000"/>
        </w:rPr>
      </w:pPr>
      <w:r>
        <w:rPr>
          <w:color w:val="000000"/>
        </w:rPr>
        <w:t>Христийг дагах үлгэр жишээ болгон голчлон танилцуулдаг.</w:t>
      </w:r>
    </w:p>
    <w:p w:rsidR="00667C8C" w:rsidRDefault="004A4CB9">
      <w:pPr>
        <w:numPr>
          <w:ilvl w:val="1"/>
          <w:numId w:val="3"/>
        </w:numPr>
        <w:pBdr>
          <w:top w:val="nil"/>
          <w:left w:val="nil"/>
          <w:bottom w:val="nil"/>
          <w:right w:val="nil"/>
          <w:between w:val="nil"/>
        </w:pBdr>
        <w:tabs>
          <w:tab w:val="left" w:pos="720"/>
        </w:tabs>
        <w:spacing w:after="120"/>
        <w:ind w:left="1080"/>
        <w:jc w:val="both"/>
        <w:rPr>
          <w:color w:val="000000"/>
        </w:rPr>
      </w:pPr>
      <w:r>
        <w:rPr>
          <w:color w:val="000000"/>
        </w:rPr>
        <w:t>Бараг л дандаа дуулгавартай байдалд буюу юу хийх хэрэгтэй, юу хийх ёсгүй зэрэгт анхаардаг.</w:t>
      </w:r>
    </w:p>
    <w:p w:rsidR="00667C8C" w:rsidRDefault="004A4CB9">
      <w:pPr>
        <w:numPr>
          <w:ilvl w:val="1"/>
          <w:numId w:val="3"/>
        </w:numPr>
        <w:pBdr>
          <w:top w:val="nil"/>
          <w:left w:val="nil"/>
          <w:bottom w:val="nil"/>
          <w:right w:val="nil"/>
          <w:between w:val="nil"/>
        </w:pBdr>
        <w:tabs>
          <w:tab w:val="left" w:pos="720"/>
        </w:tabs>
        <w:spacing w:after="120"/>
        <w:ind w:left="1080"/>
        <w:jc w:val="both"/>
        <w:rPr>
          <w:color w:val="000000"/>
        </w:rPr>
      </w:pPr>
      <w:r>
        <w:rPr>
          <w:color w:val="000000"/>
        </w:rPr>
        <w:t>Миний номлолууд болон сургаалууд нь амлагдсан хаанчлалыг авчирдаг Есүсийг Хаан хэмээн хүндлэн, бишрэхэд хүмүүсийг хүргэх зорилготой.</w:t>
      </w:r>
    </w:p>
    <w:p w:rsidR="00667C8C" w:rsidRDefault="004A4CB9">
      <w:pPr>
        <w:numPr>
          <w:ilvl w:val="1"/>
          <w:numId w:val="3"/>
        </w:numPr>
        <w:pBdr>
          <w:top w:val="nil"/>
          <w:left w:val="nil"/>
          <w:bottom w:val="nil"/>
          <w:right w:val="nil"/>
          <w:between w:val="nil"/>
        </w:pBdr>
        <w:tabs>
          <w:tab w:val="left" w:pos="720"/>
        </w:tabs>
        <w:spacing w:after="120"/>
        <w:ind w:left="1080"/>
        <w:jc w:val="both"/>
        <w:rPr>
          <w:color w:val="000000"/>
        </w:rPr>
      </w:pPr>
      <w:r>
        <w:rPr>
          <w:color w:val="000000"/>
        </w:rPr>
        <w:t>Өөр ямар нэг зүйл байна уу?</w:t>
      </w:r>
    </w:p>
    <w:p w:rsidR="00667C8C" w:rsidRDefault="004A4CB9">
      <w:pPr>
        <w:widowControl w:val="0"/>
        <w:pBdr>
          <w:top w:val="nil"/>
          <w:left w:val="nil"/>
          <w:bottom w:val="nil"/>
          <w:right w:val="nil"/>
          <w:between w:val="nil"/>
        </w:pBdr>
        <w:spacing w:before="240" w:after="120"/>
        <w:rPr>
          <w:b/>
          <w:color w:val="000000"/>
        </w:rPr>
      </w:pPr>
      <w:r>
        <w:rPr>
          <w:b/>
        </w:rPr>
        <w:t>Хэрэгжүүлэх д</w:t>
      </w:r>
      <w:r>
        <w:rPr>
          <w:b/>
          <w:color w:val="000000"/>
        </w:rPr>
        <w:t>аалгав</w:t>
      </w:r>
      <w:r>
        <w:rPr>
          <w:b/>
        </w:rPr>
        <w:t>ар</w:t>
      </w:r>
    </w:p>
    <w:p w:rsidR="00667C8C" w:rsidRDefault="004A4CB9">
      <w:pPr>
        <w:numPr>
          <w:ilvl w:val="0"/>
          <w:numId w:val="1"/>
        </w:numPr>
        <w:pBdr>
          <w:top w:val="nil"/>
          <w:left w:val="nil"/>
          <w:bottom w:val="nil"/>
          <w:right w:val="nil"/>
          <w:between w:val="nil"/>
        </w:pBdr>
        <w:spacing w:after="120"/>
        <w:jc w:val="both"/>
        <w:rPr>
          <w:color w:val="000000"/>
        </w:rPr>
      </w:pPr>
      <w:r>
        <w:rPr>
          <w:color w:val="000000"/>
        </w:rPr>
        <w:t xml:space="preserve">Чуулганыхаа гишүүдийн дунд албан бус судалгаа хий. Өнгөрсөн долоо хоногт хийсэн таны номлол эсвэл сургаалаас тэдэнд нөлөөлсөн гол зүйл нь ямар арга замаар соёлд тохиромжтой байсныг олж мэд. Та үүнийг хэдэн долоо хоногийн турш хийж, долоо хоног бүр өөр өөр хүмүүсээс асууж болно. Та багш/номлогч биш байсан ч энэ судалгааг хийж </w:t>
      </w:r>
      <w:r>
        <w:rPr>
          <w:color w:val="000000"/>
        </w:rPr>
        <w:lastRenderedPageBreak/>
        <w:t>болно. Та үр дүнг пастортайгаа хуваалцах боломжтой мэт санагдаж болно, үгүй ч байж болно. Та үүнийг шүүмжлэхгүй арга замаар хийх хэрэгтэй гэдгийг анхаараарай. Шаардлагатай бол номлолынхоо онцгойлж буй зүйлсээ зас.</w:t>
      </w:r>
    </w:p>
    <w:sectPr w:rsidR="00667C8C" w:rsidSect="00E11488">
      <w:headerReference w:type="default" r:id="rId8"/>
      <w:pgSz w:w="12240" w:h="15840"/>
      <w:pgMar w:top="108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2B3" w:rsidRDefault="00BC22B3">
      <w:r>
        <w:separator/>
      </w:r>
    </w:p>
  </w:endnote>
  <w:endnote w:type="continuationSeparator" w:id="0">
    <w:p w:rsidR="00BC22B3" w:rsidRDefault="00BC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1"/>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2B3" w:rsidRDefault="00BC22B3">
      <w:r>
        <w:separator/>
      </w:r>
    </w:p>
  </w:footnote>
  <w:footnote w:type="continuationSeparator" w:id="0">
    <w:p w:rsidR="00BC22B3" w:rsidRDefault="00BC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8C" w:rsidRPr="00E11488" w:rsidRDefault="004A4CB9" w:rsidP="00E11488">
    <w:pPr>
      <w:pBdr>
        <w:top w:val="nil"/>
        <w:left w:val="nil"/>
        <w:bottom w:val="nil"/>
        <w:right w:val="nil"/>
        <w:between w:val="nil"/>
      </w:pBdr>
      <w:tabs>
        <w:tab w:val="center" w:pos="4320"/>
        <w:tab w:val="right" w:pos="8640"/>
      </w:tabs>
      <w:jc w:val="right"/>
      <w:rPr>
        <w:rFonts w:hint="cs"/>
        <w:color w:val="808080"/>
        <w:cs/>
        <w:lang w:val="mn-MN"/>
      </w:rPr>
    </w:pPr>
    <w:r>
      <w:rPr>
        <w:color w:val="808080"/>
      </w:rPr>
      <w:fldChar w:fldCharType="begin"/>
    </w:r>
    <w:r>
      <w:rPr>
        <w:color w:val="808080"/>
      </w:rPr>
      <w:instrText>PAGE</w:instrText>
    </w:r>
    <w:r>
      <w:rPr>
        <w:color w:val="808080"/>
      </w:rPr>
      <w:fldChar w:fldCharType="separate"/>
    </w:r>
    <w:r w:rsidR="003F2AD7">
      <w:rPr>
        <w:noProof/>
        <w:color w:val="808080"/>
      </w:rPr>
      <w:t>1</w:t>
    </w:r>
    <w:r>
      <w:rPr>
        <w:color w:val="80808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341D5"/>
    <w:multiLevelType w:val="multilevel"/>
    <w:tmpl w:val="8C1E0282"/>
    <w:lvl w:ilvl="0">
      <w:start w:val="1"/>
      <w:numFmt w:val="bullet"/>
      <w:pStyle w:val="Signpost"/>
      <w:lvlText w:val="●"/>
      <w:lvlJc w:val="left"/>
      <w:pPr>
        <w:ind w:left="360" w:hanging="360"/>
      </w:pPr>
      <w:rPr>
        <w:rFonts w:ascii="Noto Sans Symbols" w:eastAsia="Noto Sans Symbols" w:hAnsi="Noto Sans Symbols" w:cs="Noto Sans Symbols"/>
        <w:b w:val="0"/>
      </w:rPr>
    </w:lvl>
    <w:lvl w:ilvl="1">
      <w:start w:val="1"/>
      <w:numFmt w:val="bullet"/>
      <w:pStyle w:val="Panel"/>
      <w:lvlText w:val="o"/>
      <w:lvlJc w:val="left"/>
      <w:pPr>
        <w:ind w:left="720" w:hanging="360"/>
      </w:pPr>
      <w:rPr>
        <w:rFonts w:ascii="Courier New" w:eastAsia="Courier New" w:hAnsi="Courier New" w:cs="Courier New"/>
      </w:rPr>
    </w:lvl>
    <w:lvl w:ilvl="2">
      <w:start w:val="1"/>
      <w:numFmt w:val="bullet"/>
      <w:pStyle w:val="Bullet"/>
      <w:lvlText w:val="♦"/>
      <w:lvlJc w:val="left"/>
      <w:pPr>
        <w:ind w:left="1800" w:hanging="360"/>
      </w:pPr>
      <w:rPr>
        <w:rFonts w:ascii="Noto Sans Symbols" w:eastAsia="Noto Sans Symbols" w:hAnsi="Noto Sans Symbols" w:cs="Noto Sans Symbols"/>
        <w:color w:val="00000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3820EFF"/>
    <w:multiLevelType w:val="multilevel"/>
    <w:tmpl w:val="DC4A95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537713C"/>
    <w:multiLevelType w:val="multilevel"/>
    <w:tmpl w:val="CBC6E188"/>
    <w:lvl w:ilvl="0">
      <w:start w:val="1"/>
      <w:numFmt w:val="decimal"/>
      <w:lvlText w:val="%1."/>
      <w:lvlJc w:val="left"/>
      <w:pPr>
        <w:ind w:left="720" w:hanging="360"/>
      </w:pPr>
      <w:rPr>
        <w:color w:val="000000"/>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3" w15:restartNumberingAfterBreak="0">
    <w:nsid w:val="58160E5B"/>
    <w:multiLevelType w:val="multilevel"/>
    <w:tmpl w:val="CF1626E0"/>
    <w:lvl w:ilvl="0">
      <w:start w:val="1"/>
      <w:numFmt w:val="decimal"/>
      <w:pStyle w:val="BulletsActionAssig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ulletS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C8C"/>
    <w:rsid w:val="003F2AD7"/>
    <w:rsid w:val="004A4CB9"/>
    <w:rsid w:val="005355CA"/>
    <w:rsid w:val="00667C8C"/>
    <w:rsid w:val="00BC22B3"/>
    <w:rsid w:val="00E11488"/>
    <w:rsid w:val="00F148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51ADB"/>
  <w15:docId w15:val="{CEAB1FD3-5864-4B40-8C9D-75A6A484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mn"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F8F"/>
  </w:style>
  <w:style w:type="paragraph" w:styleId="Heading1">
    <w:name w:val="heading 1"/>
    <w:basedOn w:val="Normal"/>
    <w:next w:val="Normal"/>
    <w:link w:val="Heading1Char"/>
    <w:uiPriority w:val="9"/>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uiPriority w:val="9"/>
    <w:semiHidden/>
    <w:unhideWhenUsed/>
    <w:qFormat/>
    <w:rsid w:val="001B39B7"/>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9B7"/>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9B7"/>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9B7"/>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B39B7"/>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5D9E"/>
    <w:pPr>
      <w:spacing w:before="240" w:after="60"/>
      <w:jc w:val="center"/>
      <w:outlineLvl w:val="0"/>
    </w:pPr>
    <w:rPr>
      <w:rFonts w:ascii="Cambria" w:hAnsi="Cambria"/>
      <w:b/>
      <w:bCs/>
      <w:kern w:val="28"/>
      <w:sz w:val="32"/>
      <w:szCs w:val="32"/>
    </w:rPr>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style>
  <w:style w:type="numbering" w:customStyle="1" w:styleId="SGNotes">
    <w:name w:val="SG Notes"/>
    <w:rsid w:val="00154454"/>
  </w:style>
  <w:style w:type="character" w:styleId="CommentReference">
    <w:name w:val="annotation reference"/>
    <w:rsid w:val="00F352DA"/>
    <w:rPr>
      <w:sz w:val="16"/>
      <w:szCs w:val="16"/>
    </w:rPr>
  </w:style>
  <w:style w:type="paragraph" w:styleId="CommentText">
    <w:name w:val="annotation text"/>
    <w:basedOn w:val="Normal"/>
    <w:link w:val="CommentTextChar"/>
    <w:rsid w:val="00F352DA"/>
    <w:rPr>
      <w:sz w:val="20"/>
      <w:szCs w:val="20"/>
    </w:rPr>
  </w:style>
  <w:style w:type="character" w:customStyle="1" w:styleId="CommentTextChar">
    <w:name w:val="Comment Text Char"/>
    <w:basedOn w:val="DefaultParagraphFont"/>
    <w:link w:val="CommentText"/>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character" w:customStyle="1" w:styleId="ReviewQuestionChar">
    <w:name w:val="Review Question Char"/>
    <w:link w:val="ReviewQuestion"/>
    <w:locked/>
    <w:rsid w:val="008D383E"/>
  </w:style>
  <w:style w:type="paragraph" w:customStyle="1" w:styleId="ReviewQuestion">
    <w:name w:val="Review Question"/>
    <w:basedOn w:val="Normal"/>
    <w:link w:val="ReviewQuestionChar"/>
    <w:qFormat/>
    <w:rsid w:val="008D383E"/>
    <w:pPr>
      <w:tabs>
        <w:tab w:val="num" w:pos="2160"/>
      </w:tabs>
      <w:ind w:left="2160" w:hanging="720"/>
    </w:pPr>
  </w:style>
  <w:style w:type="paragraph" w:customStyle="1" w:styleId="ReviewStatementtext">
    <w:name w:val="Review Statement text"/>
    <w:basedOn w:val="Normal"/>
    <w:link w:val="ReviewStatementtextChar"/>
    <w:uiPriority w:val="1"/>
    <w:qFormat/>
    <w:rsid w:val="00FF1F22"/>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FF1F22"/>
    <w:rPr>
      <w:rFonts w:ascii="Arial" w:eastAsia="Calibri" w:hAnsi="Arial" w:cs="Arial"/>
      <w:color w:val="2C5376"/>
      <w:sz w:val="24"/>
      <w:szCs w:val="22"/>
    </w:rPr>
  </w:style>
  <w:style w:type="paragraph" w:customStyle="1" w:styleId="MinorHeadingTeal">
    <w:name w:val="Minor Heading Teal"/>
    <w:basedOn w:val="Normal"/>
    <w:link w:val="MinorHeadingTealChar"/>
    <w:uiPriority w:val="1"/>
    <w:qFormat/>
    <w:rsid w:val="00FF1F22"/>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FF1F22"/>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FF1F22"/>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FF1F22"/>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FF1F22"/>
    <w:pPr>
      <w:tabs>
        <w:tab w:val="left" w:pos="720"/>
      </w:tabs>
      <w:suppressAutoHyphens/>
      <w:spacing w:after="120"/>
      <w:ind w:left="0" w:firstLine="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FF1F22"/>
    <w:pPr>
      <w:numPr>
        <w:numId w:val="6"/>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FF1F22"/>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FF1F22"/>
    <w:rPr>
      <w:rFonts w:ascii="Arial" w:eastAsia="ヒラギノ角ゴ Pro W3" w:hAnsi="Arial" w:cs="Arial"/>
      <w:color w:val="000000"/>
      <w:sz w:val="24"/>
      <w:szCs w:val="24"/>
    </w:rPr>
  </w:style>
  <w:style w:type="paragraph" w:customStyle="1" w:styleId="CaseStudytext">
    <w:name w:val="Case Study text"/>
    <w:basedOn w:val="Normal"/>
    <w:link w:val="CaseStudytextChar"/>
    <w:uiPriority w:val="1"/>
    <w:qFormat/>
    <w:rsid w:val="00FF1F22"/>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FF1F22"/>
    <w:rPr>
      <w:rFonts w:ascii="Arial" w:eastAsia="Calibri" w:hAnsi="Arial" w:cs="Arial"/>
      <w:bCs/>
      <w:color w:val="535352"/>
      <w:sz w:val="24"/>
      <w:szCs w:val="22"/>
    </w:rPr>
  </w:style>
  <w:style w:type="paragraph" w:customStyle="1" w:styleId="GreyCaseStudytitle">
    <w:name w:val="Grey Case Study title"/>
    <w:basedOn w:val="MinorHeadingTeal"/>
    <w:link w:val="GreyCaseStudytitleChar"/>
    <w:uiPriority w:val="1"/>
    <w:qFormat/>
    <w:rsid w:val="00FF1F22"/>
    <w:pPr>
      <w:spacing w:after="240"/>
    </w:pPr>
    <w:rPr>
      <w:color w:val="535352"/>
    </w:rPr>
  </w:style>
  <w:style w:type="character" w:customStyle="1" w:styleId="GreyCaseStudytitleChar">
    <w:name w:val="Grey Case Study title Char"/>
    <w:link w:val="GreyCaseStudytitle"/>
    <w:uiPriority w:val="1"/>
    <w:rsid w:val="00FF1F22"/>
    <w:rPr>
      <w:rFonts w:ascii="Arial" w:eastAsia="Calibri" w:hAnsi="Arial" w:cs="Arial"/>
      <w:b/>
      <w:color w:val="535352"/>
      <w:sz w:val="24"/>
      <w:szCs w:val="24"/>
    </w:rPr>
  </w:style>
  <w:style w:type="paragraph" w:styleId="List">
    <w:name w:val="List"/>
    <w:basedOn w:val="Normal"/>
    <w:rsid w:val="00FF1F22"/>
    <w:pPr>
      <w:ind w:left="360" w:hanging="36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4dP99HrRNGmrhR9Ihk6R5R7jQ==">CgMxLjA4AHIhMXlNbGF4MkVEaGROZWZYUFBzRktTZHI4NnNVYUFwVElj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Spanjer</dc:creator>
  <cp:lastModifiedBy>Robyn Ham</cp:lastModifiedBy>
  <cp:revision>4</cp:revision>
  <dcterms:created xsi:type="dcterms:W3CDTF">2024-02-24T04:11:00Z</dcterms:created>
  <dcterms:modified xsi:type="dcterms:W3CDTF">2024-02-24T05:17:00Z</dcterms:modified>
</cp:coreProperties>
</file>