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B30E2" w:rsidRDefault="00EF5A3E">
      <w:pPr>
        <w:jc w:val="center"/>
        <w:rPr>
          <w:b/>
          <w:sz w:val="48"/>
          <w:szCs w:val="48"/>
        </w:rPr>
      </w:pPr>
      <w:bookmarkStart w:id="0" w:name="_GoBack"/>
      <w:bookmarkEnd w:id="0"/>
      <w:r>
        <w:rPr>
          <w:b/>
          <w:color w:val="333333"/>
          <w:sz w:val="48"/>
          <w:szCs w:val="48"/>
        </w:rPr>
        <w:t>Гурав дахь Мянган Институт</w:t>
      </w:r>
    </w:p>
    <w:p w14:paraId="00000002" w14:textId="77777777" w:rsidR="00CB30E2" w:rsidRDefault="00EF5A3E">
      <w:pPr>
        <w:jc w:val="center"/>
        <w:rPr>
          <w:b/>
          <w:sz w:val="32"/>
          <w:szCs w:val="32"/>
        </w:rPr>
      </w:pPr>
      <w:r>
        <w:rPr>
          <w:b/>
          <w:sz w:val="32"/>
          <w:szCs w:val="32"/>
        </w:rPr>
        <w:t>Залбирлын Тэмдэг</w:t>
      </w:r>
    </w:p>
    <w:p w14:paraId="00000003" w14:textId="77777777" w:rsidR="00CB30E2" w:rsidRDefault="00CB30E2"/>
    <w:p w14:paraId="00000004" w14:textId="77777777" w:rsidR="00CB30E2" w:rsidRDefault="00EF5A3E">
      <w:pPr>
        <w:ind w:firstLine="720"/>
        <w:rPr>
          <w:i/>
        </w:rPr>
      </w:pPr>
      <w:r>
        <w:rPr>
          <w:i/>
        </w:rPr>
        <w:t xml:space="preserve">Аяа, ЭЗЭНд талархлыг өргөн алдар нэрийг нь дуудан ард түмнүүдийн дунд үйлсийг нь мэдүүлэгтүн. Түүнд дуулж, Түүнд магтуу дууг дуулагтун. Түүний бүх гайхамшгуудыг яригтун. Түүний ариун нэрд алдар байг. ЭЗЭНийг эрэлхийлэгчийн зүрх баясах болтугай. ЭЗЭНийг хийгээд Түүний хүч чадлыг эрэлхийлэгтүн. Түүний </w:t>
      </w:r>
      <w:r>
        <w:rPr>
          <w:b/>
          <w:i/>
        </w:rPr>
        <w:t>нүүр царайг үргэлж хайгтун</w:t>
      </w:r>
      <w:r>
        <w:rPr>
          <w:i/>
        </w:rPr>
        <w:t>.</w:t>
      </w:r>
    </w:p>
    <w:p w14:paraId="00000005" w14:textId="77777777" w:rsidR="00CB30E2" w:rsidRDefault="00CB30E2">
      <w:pPr>
        <w:ind w:firstLine="720"/>
        <w:rPr>
          <w:i/>
        </w:rPr>
      </w:pPr>
    </w:p>
    <w:p w14:paraId="00000006" w14:textId="77777777" w:rsidR="00CB30E2" w:rsidRDefault="00EF5A3E">
      <w:pPr>
        <w:jc w:val="right"/>
      </w:pPr>
      <w:r>
        <w:t>Дуулал 105:1-4</w:t>
      </w:r>
    </w:p>
    <w:p w14:paraId="00000007" w14:textId="77777777" w:rsidR="00CB30E2" w:rsidRDefault="00CB30E2"/>
    <w:p w14:paraId="00000008" w14:textId="77777777" w:rsidR="00CB30E2" w:rsidRDefault="00EF5A3E">
      <w:pPr>
        <w:ind w:firstLine="720"/>
      </w:pPr>
      <w:r>
        <w:t>Таны хичээн суралцдаг ихэнх зүйлсийн адил Бичвэрээс залбирлын тухай ойлгож, суралцсан ч та хэрэгжүүлэхгүй л бол амьдралд тань ач тустай нөлөө үзүүлж чадахгүй.  Залбирлын талаарх “академик” мэдлэг нь дангаараа ямар ч нөлөөгүй. Тэгэхээр энэ тэмдэг нь танд залбирах бэлтгэлээ хийх үед залбирлын талаар ярилцахад  хөтлөн чиглүүлэх бөгөөд энэхүү тэмдгийн гол хэсэг нь үүнийг бодитоор хэрэгжүүлэх явдал юм. Хамтран суралцаж буй бүлгийнхэнтэйгээ хамт залбир. Сургагч багштайгаа хамт залбир. Чуулганаараа залбир. Бурханд хандан ганцаараа байхдаа ч залбираарай.</w:t>
      </w:r>
    </w:p>
    <w:p w14:paraId="00000009" w14:textId="77777777" w:rsidR="00CB30E2" w:rsidRDefault="00CB30E2"/>
    <w:p w14:paraId="0000000A" w14:textId="77777777" w:rsidR="00CB30E2" w:rsidRDefault="00EF5A3E">
      <w:pPr>
        <w:rPr>
          <w:b/>
          <w:sz w:val="28"/>
          <w:szCs w:val="28"/>
        </w:rPr>
      </w:pPr>
      <w:r>
        <w:rPr>
          <w:b/>
          <w:sz w:val="28"/>
          <w:szCs w:val="28"/>
        </w:rPr>
        <w:t>Тэмдгийн бүрэлдэхүүн хэсгүүд</w:t>
      </w:r>
      <w:r>
        <w:rPr>
          <w:b/>
          <w:sz w:val="28"/>
          <w:szCs w:val="28"/>
          <w:vertAlign w:val="superscript"/>
        </w:rPr>
        <w:footnoteReference w:id="1"/>
      </w:r>
      <w:r>
        <w:rPr>
          <w:b/>
          <w:sz w:val="28"/>
          <w:szCs w:val="28"/>
        </w:rPr>
        <w:t>:</w:t>
      </w:r>
    </w:p>
    <w:p w14:paraId="0000000B" w14:textId="77777777" w:rsidR="00CB30E2" w:rsidRDefault="00CB30E2"/>
    <w:p w14:paraId="0000000C" w14:textId="77777777" w:rsidR="00CB30E2" w:rsidRDefault="00EF5A3E">
      <w:pPr>
        <w:ind w:firstLine="720"/>
      </w:pPr>
      <w:r>
        <w:rPr>
          <w:b/>
        </w:rPr>
        <w:t>Бурханыг харах</w:t>
      </w:r>
      <w:r>
        <w:t xml:space="preserve"> – Залбирлаасаа Бурханы талаар юуг олж харж байна вэ?</w:t>
      </w:r>
    </w:p>
    <w:p w14:paraId="0000000D" w14:textId="77777777" w:rsidR="00CB30E2" w:rsidRDefault="00EF5A3E">
      <w:pPr>
        <w:ind w:left="1440" w:hanging="720"/>
      </w:pPr>
      <w:r>
        <w:rPr>
          <w:b/>
        </w:rPr>
        <w:t>Өөрийгөө харах</w:t>
      </w:r>
      <w:r>
        <w:t xml:space="preserve"> – Залбирлаасаа өөрсдийнхөө талаар юуг олж харж байна вэ?  </w:t>
      </w:r>
    </w:p>
    <w:p w14:paraId="0000000E" w14:textId="77777777" w:rsidR="00CB30E2" w:rsidRDefault="00EF5A3E">
      <w:pPr>
        <w:ind w:left="1440" w:hanging="720"/>
        <w:rPr>
          <w:b/>
        </w:rPr>
      </w:pPr>
      <w:r>
        <w:rPr>
          <w:b/>
        </w:rPr>
        <w:t xml:space="preserve">Залбирлаа харах </w:t>
      </w:r>
      <w:r>
        <w:t xml:space="preserve">– Бидний залбирал ямархуу хэв маягтай байна вэ? Үүнийг хэрхэн илүү өргөн цар хүрээтэй болгох вэ? </w:t>
      </w:r>
    </w:p>
    <w:p w14:paraId="0000000F" w14:textId="77777777" w:rsidR="00CB30E2" w:rsidRDefault="00CB30E2"/>
    <w:p w14:paraId="00000010" w14:textId="77777777" w:rsidR="00CB30E2" w:rsidRDefault="00EF5A3E">
      <w:pPr>
        <w:rPr>
          <w:b/>
          <w:sz w:val="28"/>
          <w:szCs w:val="28"/>
        </w:rPr>
      </w:pPr>
      <w:r>
        <w:rPr>
          <w:b/>
          <w:sz w:val="28"/>
          <w:szCs w:val="28"/>
        </w:rPr>
        <w:t>Хэлэлцэх сэдвүүд:</w:t>
      </w:r>
    </w:p>
    <w:p w14:paraId="00000011" w14:textId="77777777" w:rsidR="00CB30E2" w:rsidRDefault="00CB30E2"/>
    <w:p w14:paraId="00000012" w14:textId="77777777" w:rsidR="00CB30E2" w:rsidRDefault="00EF5A3E">
      <w:pPr>
        <w:numPr>
          <w:ilvl w:val="0"/>
          <w:numId w:val="1"/>
        </w:numPr>
        <w:pBdr>
          <w:top w:val="nil"/>
          <w:left w:val="nil"/>
          <w:bottom w:val="nil"/>
          <w:right w:val="nil"/>
          <w:between w:val="nil"/>
        </w:pBdr>
      </w:pPr>
      <w:r>
        <w:t xml:space="preserve">Та өөрийн залбирлын туршлагаасаа хуваалцана уу? Таны залбирлын амьдрал одоо ямар байгаа вэ? </w:t>
      </w:r>
    </w:p>
    <w:p w14:paraId="00000013" w14:textId="77777777" w:rsidR="00CB30E2" w:rsidRDefault="00CB30E2">
      <w:pPr>
        <w:pBdr>
          <w:top w:val="nil"/>
          <w:left w:val="nil"/>
          <w:bottom w:val="nil"/>
          <w:right w:val="nil"/>
          <w:between w:val="nil"/>
        </w:pBdr>
        <w:ind w:left="720"/>
        <w:rPr>
          <w:color w:val="000000"/>
        </w:rPr>
      </w:pPr>
    </w:p>
    <w:p w14:paraId="00000014" w14:textId="77777777" w:rsidR="00CB30E2" w:rsidRDefault="00EF5A3E">
      <w:pPr>
        <w:numPr>
          <w:ilvl w:val="0"/>
          <w:numId w:val="1"/>
        </w:numPr>
        <w:pBdr>
          <w:top w:val="nil"/>
          <w:left w:val="nil"/>
          <w:bottom w:val="nil"/>
          <w:right w:val="nil"/>
          <w:between w:val="nil"/>
        </w:pBdr>
      </w:pPr>
      <w:r>
        <w:t>Бид Бурханаас хэр хамааралтай байдаг вэ? Энэ ойлголт хэрхэн залбирлын үндэс болдог вэ</w:t>
      </w:r>
      <w:r>
        <w:rPr>
          <w:color w:val="000000"/>
        </w:rPr>
        <w:t>?</w:t>
      </w:r>
    </w:p>
    <w:p w14:paraId="00000015" w14:textId="77777777" w:rsidR="00CB30E2" w:rsidRDefault="00CB30E2"/>
    <w:p w14:paraId="00000016" w14:textId="77777777" w:rsidR="00CB30E2" w:rsidRDefault="00EF5A3E">
      <w:pPr>
        <w:numPr>
          <w:ilvl w:val="0"/>
          <w:numId w:val="1"/>
        </w:numPr>
        <w:pBdr>
          <w:top w:val="nil"/>
          <w:left w:val="nil"/>
          <w:bottom w:val="nil"/>
          <w:right w:val="nil"/>
          <w:between w:val="nil"/>
        </w:pBdr>
      </w:pPr>
      <w:r>
        <w:t>Биднийг залбирах үед Бурханы зан чанарын талаарх дүрслэлүүд нь Түүнд илүү төвлөрөхөд маань хэрхэн тус болдог вэ</w:t>
      </w:r>
      <w:r>
        <w:rPr>
          <w:color w:val="000000"/>
        </w:rPr>
        <w:t>? Библ</w:t>
      </w:r>
      <w:r>
        <w:t xml:space="preserve">и дэх </w:t>
      </w:r>
      <w:r>
        <w:rPr>
          <w:color w:val="000000"/>
        </w:rPr>
        <w:t>залбиралд бай</w:t>
      </w:r>
      <w:r>
        <w:t>даг зарим дүрслэлүүдээс нь жишээ дурдана уу</w:t>
      </w:r>
      <w:r>
        <w:rPr>
          <w:color w:val="000000"/>
        </w:rPr>
        <w:t>.</w:t>
      </w:r>
    </w:p>
    <w:p w14:paraId="00000017" w14:textId="77777777" w:rsidR="00CB30E2" w:rsidRDefault="00CB30E2"/>
    <w:p w14:paraId="00000018" w14:textId="77777777" w:rsidR="00CB30E2" w:rsidRDefault="00EF5A3E">
      <w:pPr>
        <w:numPr>
          <w:ilvl w:val="0"/>
          <w:numId w:val="1"/>
        </w:numPr>
        <w:pBdr>
          <w:top w:val="nil"/>
          <w:left w:val="nil"/>
          <w:bottom w:val="nil"/>
          <w:right w:val="nil"/>
          <w:between w:val="nil"/>
        </w:pBdr>
      </w:pPr>
      <w:r>
        <w:lastRenderedPageBreak/>
        <w:t>Христийн үхэл ба амиллын үр дүнд хүлээн авсан таван ерөөлийг жагсаан бичнэ үү</w:t>
      </w:r>
      <w:r>
        <w:rPr>
          <w:color w:val="000000"/>
        </w:rPr>
        <w:t>. Мөн Христээс хүлээн авахыг хүлээ</w:t>
      </w:r>
      <w:r>
        <w:t xml:space="preserve">ж буй таван зүйлээ бичээрэй. </w:t>
      </w:r>
    </w:p>
    <w:p w14:paraId="00000019" w14:textId="77777777" w:rsidR="00CB30E2" w:rsidRDefault="00CB30E2"/>
    <w:p w14:paraId="0000001A" w14:textId="77777777" w:rsidR="00CB30E2" w:rsidRDefault="00EF5A3E">
      <w:pPr>
        <w:numPr>
          <w:ilvl w:val="0"/>
          <w:numId w:val="1"/>
        </w:numPr>
        <w:pBdr>
          <w:top w:val="nil"/>
          <w:left w:val="nil"/>
          <w:bottom w:val="nil"/>
          <w:right w:val="nil"/>
          <w:between w:val="nil"/>
        </w:pBdr>
      </w:pPr>
      <w:r>
        <w:t>Дуулал</w:t>
      </w:r>
      <w:r>
        <w:rPr>
          <w:color w:val="000000"/>
        </w:rPr>
        <w:t xml:space="preserve"> 30-р эшлэлийг ун</w:t>
      </w:r>
      <w:r>
        <w:t xml:space="preserve">шиж, ярилцаарай. </w:t>
      </w:r>
      <w:r>
        <w:rPr>
          <w:color w:val="000000"/>
        </w:rPr>
        <w:t xml:space="preserve"> </w:t>
      </w:r>
      <w:r>
        <w:t xml:space="preserve">Залбирал яагаад баяр хөөрийг мэдрэх арга зам болдог вэ? Бид залбирснаараа асуудал бэрхшээлээ хэрхэн баяр хөөр болгож болох вэ?  </w:t>
      </w:r>
    </w:p>
    <w:p w14:paraId="0000001B" w14:textId="77777777" w:rsidR="00CB30E2" w:rsidRDefault="00CB30E2"/>
    <w:p w14:paraId="0000001C" w14:textId="77777777" w:rsidR="00CB30E2" w:rsidRDefault="00EF5A3E">
      <w:pPr>
        <w:numPr>
          <w:ilvl w:val="0"/>
          <w:numId w:val="1"/>
        </w:numPr>
        <w:pBdr>
          <w:top w:val="nil"/>
          <w:left w:val="nil"/>
          <w:bottom w:val="nil"/>
          <w:right w:val="nil"/>
          <w:between w:val="nil"/>
        </w:pBdr>
      </w:pPr>
      <w:r>
        <w:t>Шуналын сэдлээр залбирах ямар тохиолдлууд байж болох вэ</w:t>
      </w:r>
      <w:r>
        <w:rPr>
          <w:color w:val="000000"/>
        </w:rPr>
        <w:t xml:space="preserve">? </w:t>
      </w:r>
      <w:r>
        <w:t>Амин хувиа хичээсэн залбирлаас бид хэрхэн сэргийлэх вэ</w:t>
      </w:r>
      <w:r>
        <w:rPr>
          <w:color w:val="000000"/>
        </w:rPr>
        <w:t>?</w:t>
      </w:r>
    </w:p>
    <w:p w14:paraId="0000001D" w14:textId="77777777" w:rsidR="00CB30E2" w:rsidRDefault="00CB30E2"/>
    <w:p w14:paraId="0000001E" w14:textId="77777777" w:rsidR="00CB30E2" w:rsidRDefault="00EF5A3E">
      <w:pPr>
        <w:numPr>
          <w:ilvl w:val="0"/>
          <w:numId w:val="1"/>
        </w:numPr>
        <w:pBdr>
          <w:top w:val="nil"/>
          <w:left w:val="nil"/>
          <w:bottom w:val="nil"/>
          <w:right w:val="nil"/>
          <w:between w:val="nil"/>
        </w:pBdr>
      </w:pPr>
      <w:r>
        <w:t xml:space="preserve">Бурханы бүрэн эрхт төлөвлөгөө нь өөрчлөгддөггүй юм бол бид яагаад залбирах ёстой вэ? Бурхан үнэхээр залбиралд хариулдаг уу? </w:t>
      </w:r>
    </w:p>
    <w:p w14:paraId="0000001F" w14:textId="77777777" w:rsidR="00CB30E2" w:rsidRDefault="00CB30E2">
      <w:pPr>
        <w:pBdr>
          <w:top w:val="nil"/>
          <w:left w:val="nil"/>
          <w:bottom w:val="nil"/>
          <w:right w:val="nil"/>
          <w:between w:val="nil"/>
        </w:pBdr>
        <w:ind w:left="720"/>
      </w:pPr>
    </w:p>
    <w:p w14:paraId="00000020" w14:textId="77777777" w:rsidR="00CB30E2" w:rsidRDefault="00EF5A3E">
      <w:pPr>
        <w:numPr>
          <w:ilvl w:val="0"/>
          <w:numId w:val="1"/>
        </w:numPr>
        <w:pBdr>
          <w:top w:val="nil"/>
          <w:left w:val="nil"/>
          <w:bottom w:val="nil"/>
          <w:right w:val="nil"/>
          <w:between w:val="nil"/>
        </w:pBdr>
      </w:pPr>
      <w:r>
        <w:t>Чөлөөт залбирал буюу тогтсон төлөвлөөгүй цагт Сүнсээр хөтлөгдөн залбирах болон тодорхой тогтсон хэлбэр, сахилга батын дагуу зориудаар залбирахын үнэ цэн ач холбогдол юу вэ? Нэгийг нь хэт чухалчилж, нөгөөг нь үгүйсгэх нь ямар аюултай вэ? Тэдгээр аюул эрсдэлээс хэрхэн урьдчилан сэргийлэх вэ?</w:t>
      </w:r>
    </w:p>
    <w:p w14:paraId="00000021" w14:textId="77777777" w:rsidR="00CB30E2" w:rsidRDefault="00CB30E2"/>
    <w:p w14:paraId="00000022" w14:textId="77777777" w:rsidR="00CB30E2" w:rsidRDefault="00EF5A3E">
      <w:pPr>
        <w:numPr>
          <w:ilvl w:val="0"/>
          <w:numId w:val="1"/>
        </w:numPr>
        <w:pBdr>
          <w:top w:val="nil"/>
          <w:left w:val="nil"/>
          <w:bottom w:val="nil"/>
          <w:right w:val="nil"/>
          <w:between w:val="nil"/>
        </w:pBdr>
      </w:pPr>
      <w:r>
        <w:t>Залбирч болох өөр ямар арга замууд байдаг вэ</w:t>
      </w:r>
      <w:r>
        <w:rPr>
          <w:color w:val="000000"/>
        </w:rPr>
        <w:t xml:space="preserve">? </w:t>
      </w:r>
      <w:r>
        <w:t>Тус бүрийнх нь давуу талыг ярилцаарай</w:t>
      </w:r>
      <w:r>
        <w:rPr>
          <w:color w:val="000000"/>
        </w:rPr>
        <w:t>.</w:t>
      </w:r>
    </w:p>
    <w:p w14:paraId="00000023" w14:textId="77777777" w:rsidR="00CB30E2" w:rsidRDefault="00CB30E2"/>
    <w:p w14:paraId="00000024" w14:textId="77777777" w:rsidR="00CB30E2" w:rsidRDefault="00EF5A3E">
      <w:pPr>
        <w:numPr>
          <w:ilvl w:val="0"/>
          <w:numId w:val="1"/>
        </w:numPr>
        <w:pBdr>
          <w:top w:val="nil"/>
          <w:left w:val="nil"/>
          <w:bottom w:val="nil"/>
          <w:right w:val="nil"/>
          <w:between w:val="nil"/>
        </w:pBdr>
      </w:pPr>
      <w:r>
        <w:t>Матай</w:t>
      </w:r>
      <w:r>
        <w:rPr>
          <w:color w:val="000000"/>
        </w:rPr>
        <w:t xml:space="preserve"> 6:5-15-р эшлэл</w:t>
      </w:r>
      <w:r>
        <w:t xml:space="preserve"> бол Эзэний заасан залбирал юм. </w:t>
      </w:r>
      <w:r>
        <w:rPr>
          <w:color w:val="000000"/>
        </w:rPr>
        <w:t xml:space="preserve"> </w:t>
      </w:r>
      <w:r>
        <w:t xml:space="preserve">Энэ эшлэлийг уншиж, ярилцаарай. Энэ эшлэлээс залбирлын тухай юу сурч болох вэ? </w:t>
      </w:r>
    </w:p>
    <w:p w14:paraId="00000025" w14:textId="77777777" w:rsidR="00CB30E2" w:rsidRDefault="00CB30E2"/>
    <w:p w14:paraId="00000026" w14:textId="77777777" w:rsidR="00CB30E2" w:rsidRDefault="00EF5A3E">
      <w:pPr>
        <w:numPr>
          <w:ilvl w:val="0"/>
          <w:numId w:val="1"/>
        </w:numPr>
        <w:pBdr>
          <w:top w:val="nil"/>
          <w:left w:val="nil"/>
          <w:bottom w:val="nil"/>
          <w:right w:val="nil"/>
          <w:between w:val="nil"/>
        </w:pBdr>
      </w:pPr>
      <w:r>
        <w:t xml:space="preserve">Та Эзэний заасан залбирлаас аль хэсгийг нь өөрийн хувийн залбиралдаа багтаан залбирч болох вэ? </w:t>
      </w:r>
    </w:p>
    <w:p w14:paraId="00000027" w14:textId="77777777" w:rsidR="00CB30E2" w:rsidRDefault="00CB30E2"/>
    <w:p w14:paraId="00000028" w14:textId="77777777" w:rsidR="00CB30E2" w:rsidRDefault="00EF5A3E">
      <w:pPr>
        <w:numPr>
          <w:ilvl w:val="0"/>
          <w:numId w:val="1"/>
        </w:numPr>
        <w:pBdr>
          <w:top w:val="nil"/>
          <w:left w:val="nil"/>
          <w:bottom w:val="nil"/>
          <w:right w:val="nil"/>
          <w:between w:val="nil"/>
        </w:pBdr>
      </w:pPr>
      <w:r>
        <w:t>Залбирахдаа талархлаа илэрхийлэхийн гол үндсэн шалтгаан ба зорилго нь юу вэ? Бид залбирлын энэ хэсгийг хэр их орхигдуулдаг вэ</w:t>
      </w:r>
      <w:r>
        <w:rPr>
          <w:color w:val="000000"/>
        </w:rPr>
        <w:t xml:space="preserve">? </w:t>
      </w:r>
    </w:p>
    <w:p w14:paraId="00000029" w14:textId="77777777" w:rsidR="00CB30E2" w:rsidRDefault="00CB30E2"/>
    <w:p w14:paraId="0000002A" w14:textId="77777777" w:rsidR="00CB30E2" w:rsidRDefault="00EF5A3E">
      <w:pPr>
        <w:numPr>
          <w:ilvl w:val="0"/>
          <w:numId w:val="1"/>
        </w:numPr>
        <w:pBdr>
          <w:top w:val="nil"/>
          <w:left w:val="nil"/>
          <w:bottom w:val="nil"/>
          <w:right w:val="nil"/>
          <w:between w:val="nil"/>
        </w:pBdr>
      </w:pPr>
      <w:r>
        <w:t>Залбиралд биеийн хэлэмж яагаад чухал байдаг вэ? Библид залбирах ямар ямар байрлал байдлын тухай заасан байдаг вэ? Тэгвэл одоо бид залбиралдаа хэрхэн биеийн хэлэмжээ ашиглах вэ?</w:t>
      </w:r>
    </w:p>
    <w:p w14:paraId="0000002B" w14:textId="77777777" w:rsidR="00CB30E2" w:rsidRDefault="00CB30E2"/>
    <w:p w14:paraId="0000002C" w14:textId="77777777" w:rsidR="00CB30E2" w:rsidRDefault="00EF5A3E">
      <w:pPr>
        <w:rPr>
          <w:b/>
          <w:sz w:val="28"/>
          <w:szCs w:val="28"/>
        </w:rPr>
      </w:pPr>
      <w:r>
        <w:rPr>
          <w:b/>
          <w:sz w:val="28"/>
          <w:szCs w:val="28"/>
        </w:rPr>
        <w:t>Хэрэгжүүлэх даалгавар:</w:t>
      </w:r>
    </w:p>
    <w:p w14:paraId="0000002D" w14:textId="77777777" w:rsidR="00CB30E2" w:rsidRDefault="00CB30E2"/>
    <w:p w14:paraId="0000002E" w14:textId="77777777" w:rsidR="00CB30E2" w:rsidRDefault="00EF5A3E">
      <w:pPr>
        <w:ind w:left="1440" w:hanging="720"/>
      </w:pPr>
      <w:r>
        <w:t xml:space="preserve">1. Сургагч багшийнхаа заасан алхмуудын дагуу ганцаараа залбирах цаг гаргаарай. </w:t>
      </w:r>
    </w:p>
    <w:p w14:paraId="0000002F" w14:textId="77777777" w:rsidR="00CB30E2" w:rsidRDefault="00CB30E2">
      <w:pPr>
        <w:ind w:left="1440" w:hanging="720"/>
      </w:pPr>
    </w:p>
    <w:p w14:paraId="00000030" w14:textId="77777777" w:rsidR="00CB30E2" w:rsidRDefault="00EF5A3E">
      <w:pPr>
        <w:ind w:left="1440" w:hanging="720"/>
      </w:pPr>
      <w:r>
        <w:t>2. Энэхүү Залбирлын тэмдэг хэсэгт ярилцсан зүйлсийг санаж, найз нөхөд ба багаараа хамтдаа залбирах цаг гаргаарай.</w:t>
      </w:r>
    </w:p>
    <w:p w14:paraId="00000031" w14:textId="77777777" w:rsidR="00CB30E2" w:rsidRDefault="00CB30E2">
      <w:pPr>
        <w:ind w:left="1440" w:hanging="720"/>
      </w:pPr>
    </w:p>
    <w:p w14:paraId="00000032" w14:textId="77777777" w:rsidR="00CB30E2" w:rsidRDefault="00EF5A3E">
      <w:pPr>
        <w:ind w:left="1440" w:hanging="720"/>
      </w:pPr>
      <w:r>
        <w:t>3. Сургагч багшийнхаа заасан алхмуудын дагуу чуулган дээрээ залбирал удирдан чиглүүлээрэй.</w:t>
      </w:r>
    </w:p>
    <w:p w14:paraId="00000033" w14:textId="77777777" w:rsidR="00CB30E2" w:rsidRDefault="00CB30E2"/>
    <w:p w14:paraId="00000034" w14:textId="77777777" w:rsidR="00CB30E2" w:rsidRDefault="00EF5A3E">
      <w:pPr>
        <w:rPr>
          <w:b/>
          <w:sz w:val="28"/>
          <w:szCs w:val="28"/>
        </w:rPr>
      </w:pPr>
      <w:r>
        <w:rPr>
          <w:b/>
          <w:sz w:val="28"/>
          <w:szCs w:val="28"/>
        </w:rPr>
        <w:lastRenderedPageBreak/>
        <w:t>Тэмдэг авах шалгуур:</w:t>
      </w:r>
    </w:p>
    <w:p w14:paraId="00000035" w14:textId="77777777" w:rsidR="00CB30E2" w:rsidRDefault="00CB30E2"/>
    <w:p w14:paraId="00000036" w14:textId="77777777" w:rsidR="00CB30E2" w:rsidRDefault="00EF5A3E">
      <w:r>
        <w:tab/>
        <w:t xml:space="preserve">Энэ тэмдгийг Суурь Мэдлэгийн Сертификатын бүрэлдэхүүн болгож Гурав Дахь Мянган Институтээс өгдөг. Үүнийг авахын тулд суралцагч </w:t>
      </w:r>
      <w:r>
        <w:rPr>
          <w:b/>
        </w:rPr>
        <w:t>Хэрэгжүүлэх даалгаврыг</w:t>
      </w:r>
      <w:r>
        <w:t xml:space="preserve"> </w:t>
      </w:r>
      <w:r>
        <w:rPr>
          <w:b/>
        </w:rPr>
        <w:t xml:space="preserve">Тэмдгийн Бүрэлдэхүүн хэсгүүдийн </w:t>
      </w:r>
      <w:r>
        <w:t xml:space="preserve">дагуу курсийн явцын турш </w:t>
      </w:r>
      <w:r>
        <w:rPr>
          <w:b/>
        </w:rPr>
        <w:t>Хэлэлцүүлгийн Сэдвүүдийн</w:t>
      </w:r>
      <w:r>
        <w:t xml:space="preserve"> хүрээнд чамбай гүйцэтгэсэн байх шаардлагатай. </w:t>
      </w:r>
    </w:p>
    <w:p w14:paraId="00000037" w14:textId="77777777" w:rsidR="00CB30E2" w:rsidRDefault="00CB30E2"/>
    <w:sectPr w:rsidR="00CB30E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5CB5" w14:textId="77777777" w:rsidR="00BD2183" w:rsidRDefault="00BD2183">
      <w:r>
        <w:separator/>
      </w:r>
    </w:p>
  </w:endnote>
  <w:endnote w:type="continuationSeparator" w:id="0">
    <w:p w14:paraId="14037AA2" w14:textId="77777777" w:rsidR="00BD2183" w:rsidRDefault="00BD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3978" w14:textId="77777777" w:rsidR="00BD2183" w:rsidRDefault="00BD2183">
      <w:r>
        <w:separator/>
      </w:r>
    </w:p>
  </w:footnote>
  <w:footnote w:type="continuationSeparator" w:id="0">
    <w:p w14:paraId="3C6672C3" w14:textId="77777777" w:rsidR="00BD2183" w:rsidRDefault="00BD2183">
      <w:r>
        <w:continuationSeparator/>
      </w:r>
    </w:p>
  </w:footnote>
  <w:footnote w:id="1">
    <w:p w14:paraId="00000038" w14:textId="77777777" w:rsidR="00CB30E2" w:rsidRDefault="00EF5A3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Basic outline for this badge and all Discussion Topics taken from Richard L. Pratt, Jr., </w:t>
      </w:r>
      <w:r>
        <w:rPr>
          <w:i/>
          <w:color w:val="000000"/>
          <w:sz w:val="20"/>
          <w:szCs w:val="20"/>
        </w:rPr>
        <w:t>Pray with Your Eyes Open</w:t>
      </w:r>
      <w:r>
        <w:rPr>
          <w:color w:val="000000"/>
          <w:sz w:val="20"/>
          <w:szCs w:val="20"/>
        </w:rPr>
        <w:t xml:space="preserve"> (Philipsburg, NJ: Presbyterian and Reformed Publishing Company, 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C4CA8"/>
    <w:multiLevelType w:val="multilevel"/>
    <w:tmpl w:val="31B67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E2"/>
    <w:rsid w:val="001D52D8"/>
    <w:rsid w:val="00754BEB"/>
    <w:rsid w:val="00BD2183"/>
    <w:rsid w:val="00CB30E2"/>
    <w:rsid w:val="00EF5A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B9157-E204-4D50-8C7E-8D50933B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36572"/>
    <w:pPr>
      <w:ind w:left="720"/>
      <w:contextualSpacing/>
    </w:pPr>
  </w:style>
  <w:style w:type="paragraph" w:styleId="FootnoteText">
    <w:name w:val="footnote text"/>
    <w:basedOn w:val="Normal"/>
    <w:link w:val="FootnoteTextChar"/>
    <w:uiPriority w:val="99"/>
    <w:semiHidden/>
    <w:unhideWhenUsed/>
    <w:rsid w:val="00A335C7"/>
    <w:rPr>
      <w:sz w:val="20"/>
      <w:szCs w:val="20"/>
    </w:rPr>
  </w:style>
  <w:style w:type="character" w:customStyle="1" w:styleId="FootnoteTextChar">
    <w:name w:val="Footnote Text Char"/>
    <w:basedOn w:val="DefaultParagraphFont"/>
    <w:link w:val="FootnoteText"/>
    <w:uiPriority w:val="99"/>
    <w:semiHidden/>
    <w:rsid w:val="00A335C7"/>
    <w:rPr>
      <w:sz w:val="20"/>
      <w:szCs w:val="20"/>
    </w:rPr>
  </w:style>
  <w:style w:type="character" w:styleId="FootnoteReference">
    <w:name w:val="footnote reference"/>
    <w:basedOn w:val="DefaultParagraphFont"/>
    <w:uiPriority w:val="99"/>
    <w:semiHidden/>
    <w:unhideWhenUsed/>
    <w:rsid w:val="00A335C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abYPy7IXq6jdHelp4pfJioruA==">CgMxLjA4AHIhMTYzeEhzYjdoTF9XR1hwajNWa0ZhSzRqeGFjSVZCYURl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Cooper</dc:creator>
  <cp:lastModifiedBy>Robyn Ham</cp:lastModifiedBy>
  <cp:revision>2</cp:revision>
  <dcterms:created xsi:type="dcterms:W3CDTF">2023-11-13T01:09:00Z</dcterms:created>
  <dcterms:modified xsi:type="dcterms:W3CDTF">2023-11-13T01:09:00Z</dcterms:modified>
</cp:coreProperties>
</file>