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435B" w14:textId="77777777" w:rsidR="00DC37D5" w:rsidRPr="001106BF" w:rsidRDefault="00DC37D5" w:rsidP="00DC37D5">
      <w:pPr>
        <w:pStyle w:val="PlainText"/>
        <w:rPr>
          <w:rFonts w:asciiTheme="minorHAnsi" w:hAnsiTheme="minorHAnsi" w:cstheme="minorHAnsi"/>
          <w:b/>
          <w:color w:val="3074B5"/>
          <w:sz w:val="36"/>
          <w:szCs w:val="20"/>
          <w:lang w:val="es-ES"/>
        </w:rPr>
      </w:pPr>
      <w:bookmarkStart w:id="0" w:name="_Hlk130386585"/>
      <w:r w:rsidRPr="001106BF">
        <w:rPr>
          <w:rFonts w:asciiTheme="minorHAnsi" w:hAnsiTheme="minorHAnsi" w:cstheme="minorHAnsi"/>
          <w:b/>
          <w:color w:val="3074B5"/>
          <w:sz w:val="36"/>
          <w:szCs w:val="20"/>
          <w:lang w:val="es-ES"/>
        </w:rPr>
        <w:t>Guía de Estudio</w:t>
      </w:r>
    </w:p>
    <w:p w14:paraId="4574FBE9" w14:textId="77777777" w:rsidR="00DC37D5" w:rsidRPr="001106BF" w:rsidRDefault="00DC37D5" w:rsidP="00DC37D5">
      <w:pPr>
        <w:pStyle w:val="PlainText"/>
        <w:rPr>
          <w:rFonts w:asciiTheme="minorHAnsi" w:hAnsiTheme="minorHAnsi" w:cstheme="minorHAnsi"/>
          <w:b/>
          <w:color w:val="3074B5"/>
          <w:sz w:val="36"/>
          <w:szCs w:val="20"/>
          <w:lang w:val="es-ES"/>
        </w:rPr>
      </w:pPr>
      <w:r w:rsidRPr="001106BF">
        <w:rPr>
          <w:rFonts w:asciiTheme="minorHAnsi" w:hAnsiTheme="minorHAnsi" w:cstheme="minorHAnsi"/>
          <w:b/>
          <w:color w:val="3074B5"/>
          <w:sz w:val="36"/>
          <w:szCs w:val="20"/>
          <w:lang w:val="es-ES"/>
        </w:rPr>
        <w:t>Antropología y Escatología</w:t>
      </w:r>
    </w:p>
    <w:p w14:paraId="7DCB28D7" w14:textId="77777777" w:rsidR="0007139E" w:rsidRPr="001106BF" w:rsidRDefault="00DC37D5" w:rsidP="0007139E">
      <w:pPr>
        <w:pStyle w:val="PlainText"/>
        <w:ind w:left="-90" w:right="-360" w:firstLine="90"/>
        <w:rPr>
          <w:rFonts w:asciiTheme="minorHAnsi" w:hAnsiTheme="minorHAnsi" w:cstheme="minorHAnsi"/>
          <w:b/>
          <w:i/>
          <w:color w:val="4472C4" w:themeColor="accent1"/>
          <w:sz w:val="36"/>
          <w:szCs w:val="36"/>
          <w:lang w:val="es-ES"/>
        </w:rPr>
      </w:pPr>
      <w:r w:rsidRPr="001106BF">
        <w:rPr>
          <w:rFonts w:asciiTheme="minorHAnsi" w:hAnsiTheme="minorHAnsi" w:cstheme="minorHAnsi"/>
          <w:b/>
          <w:color w:val="3074B5"/>
          <w:sz w:val="36"/>
          <w:szCs w:val="20"/>
          <w:lang w:val="es-ES"/>
        </w:rPr>
        <w:t>Módulo Siete –</w:t>
      </w:r>
      <w:r w:rsidR="000807E1" w:rsidRPr="001106BF">
        <w:rPr>
          <w:rFonts w:asciiTheme="minorHAnsi" w:hAnsiTheme="minorHAnsi" w:cstheme="minorHAnsi"/>
          <w:b/>
          <w:color w:val="3074B5"/>
          <w:sz w:val="36"/>
          <w:szCs w:val="20"/>
          <w:lang w:val="es-ES"/>
        </w:rPr>
        <w:t xml:space="preserve"> </w:t>
      </w:r>
      <w:r w:rsidR="0007139E" w:rsidRPr="001106BF">
        <w:rPr>
          <w:rFonts w:asciiTheme="minorHAnsi" w:hAnsiTheme="minorHAnsi" w:cstheme="minorHAnsi"/>
          <w:b/>
          <w:i/>
          <w:color w:val="4472C4" w:themeColor="accent1"/>
          <w:sz w:val="36"/>
          <w:szCs w:val="36"/>
          <w:lang w:val="es-ES"/>
        </w:rPr>
        <w:t>Venga Tu Reino</w:t>
      </w:r>
      <w:r w:rsidR="0007139E" w:rsidRPr="001106BF">
        <w:rPr>
          <w:rFonts w:asciiTheme="minorHAnsi" w:hAnsiTheme="minorHAnsi" w:cstheme="minorHAnsi"/>
          <w:b/>
          <w:color w:val="4472C4" w:themeColor="accent1"/>
          <w:sz w:val="36"/>
          <w:szCs w:val="36"/>
          <w:lang w:val="es-ES"/>
        </w:rPr>
        <w:t xml:space="preserve">: </w:t>
      </w:r>
      <w:r w:rsidR="0007139E" w:rsidRPr="001106BF">
        <w:rPr>
          <w:rFonts w:asciiTheme="minorHAnsi" w:hAnsiTheme="minorHAnsi" w:cstheme="minorHAnsi"/>
          <w:b/>
          <w:i/>
          <w:color w:val="4472C4" w:themeColor="accent1"/>
          <w:sz w:val="36"/>
          <w:szCs w:val="36"/>
          <w:lang w:val="es-ES"/>
        </w:rPr>
        <w:t xml:space="preserve">La Doctrina de la Escatología: </w:t>
      </w:r>
    </w:p>
    <w:p w14:paraId="4FC68CF8" w14:textId="75EACD7E" w:rsidR="000807E1" w:rsidRPr="00E81A72" w:rsidRDefault="00DC37D5" w:rsidP="00DC37D5">
      <w:pPr>
        <w:pStyle w:val="PlainText"/>
        <w:rPr>
          <w:rFonts w:asciiTheme="minorHAnsi" w:hAnsiTheme="minorHAnsi" w:cstheme="minorHAnsi"/>
          <w:b/>
          <w:color w:val="3074B5"/>
          <w:sz w:val="36"/>
          <w:szCs w:val="20"/>
          <w:lang w:val="es-ES"/>
        </w:rPr>
      </w:pPr>
      <w:r w:rsidRPr="001106BF">
        <w:rPr>
          <w:rFonts w:asciiTheme="minorHAnsi" w:hAnsiTheme="minorHAnsi" w:cstheme="minorHAnsi"/>
          <w:b/>
          <w:color w:val="3074B5"/>
          <w:sz w:val="36"/>
          <w:szCs w:val="20"/>
          <w:lang w:val="es-ES"/>
        </w:rPr>
        <w:t>La Venida del Rey</w:t>
      </w:r>
    </w:p>
    <w:p w14:paraId="7DE2DAC3" w14:textId="77777777" w:rsidR="0007139E" w:rsidRPr="00E81A72" w:rsidRDefault="0007139E" w:rsidP="00DC37D5">
      <w:pPr>
        <w:jc w:val="both"/>
        <w:rPr>
          <w:rFonts w:ascii="Calibri" w:hAnsi="Calibri" w:cs="Calibri"/>
          <w:lang w:val="es-ES"/>
        </w:rPr>
      </w:pPr>
      <w:bookmarkStart w:id="1" w:name="_Hlk130296850"/>
      <w:bookmarkStart w:id="2" w:name="_Hlk130381776"/>
      <w:bookmarkEnd w:id="0"/>
    </w:p>
    <w:p w14:paraId="40F1D435" w14:textId="77777777" w:rsidR="0007139E" w:rsidRPr="001106BF" w:rsidRDefault="0007139E" w:rsidP="0007139E">
      <w:pPr>
        <w:jc w:val="both"/>
        <w:rPr>
          <w:rFonts w:cs="Calibri"/>
          <w:lang w:val="es-ES"/>
        </w:rPr>
      </w:pPr>
      <w:r w:rsidRPr="001106BF">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1106BF">
        <w:rPr>
          <w:rFonts w:ascii="Calibri" w:hAnsi="Calibri" w:cs="Calibri"/>
          <w:b/>
          <w:bCs/>
          <w:lang w:val="es-ES"/>
        </w:rPr>
        <w:t xml:space="preserve">Un Esquema Para Tomar Notas </w:t>
      </w:r>
      <w:r w:rsidRPr="001106BF">
        <w:rPr>
          <w:rFonts w:ascii="Calibri" w:hAnsi="Calibri" w:cs="Calibri"/>
          <w:lang w:val="es-ES"/>
        </w:rPr>
        <w:t>y</w:t>
      </w:r>
      <w:r w:rsidRPr="001106BF">
        <w:rPr>
          <w:rFonts w:ascii="Calibri" w:hAnsi="Calibri" w:cs="Calibri"/>
          <w:b/>
          <w:bCs/>
          <w:lang w:val="es-ES"/>
        </w:rPr>
        <w:t xml:space="preserve"> Preguntas De Repaso</w:t>
      </w:r>
      <w:r w:rsidRPr="001106BF">
        <w:rPr>
          <w:rFonts w:ascii="Calibri" w:hAnsi="Calibri" w:cs="Calibri"/>
          <w:lang w:val="es-ES"/>
        </w:rPr>
        <w:t xml:space="preserve">. Usted deberá utilizar el </w:t>
      </w:r>
      <w:r w:rsidRPr="001106BF">
        <w:rPr>
          <w:rFonts w:ascii="Calibri" w:hAnsi="Calibri" w:cs="Calibri"/>
          <w:b/>
          <w:bCs/>
          <w:lang w:val="es-ES"/>
        </w:rPr>
        <w:t>Esquema Para Tomar Notas</w:t>
      </w:r>
      <w:r w:rsidRPr="001106BF">
        <w:rPr>
          <w:rFonts w:ascii="Calibri" w:hAnsi="Calibri" w:cs="Calibri"/>
          <w:lang w:val="es-ES"/>
        </w:rPr>
        <w:t xml:space="preserve"> mientras ve las conferencias en video y después contestará las </w:t>
      </w:r>
      <w:r w:rsidRPr="001106BF">
        <w:rPr>
          <w:rFonts w:ascii="Calibri" w:hAnsi="Calibri" w:cs="Calibri"/>
          <w:b/>
          <w:bCs/>
          <w:lang w:val="es-ES"/>
        </w:rPr>
        <w:t>Preguntas De Repaso</w:t>
      </w:r>
      <w:r w:rsidRPr="001106BF">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353DDE81" w14:textId="77777777" w:rsidR="0007139E" w:rsidRPr="00E81A72" w:rsidRDefault="0007139E" w:rsidP="00DC37D5">
      <w:pPr>
        <w:jc w:val="both"/>
        <w:rPr>
          <w:rFonts w:cs="Calibri"/>
          <w:lang w:val="es-ES"/>
        </w:rPr>
      </w:pPr>
    </w:p>
    <w:p w14:paraId="0E64D3AF" w14:textId="77777777" w:rsidR="00DC37D5" w:rsidRPr="00E81A72" w:rsidRDefault="00DC37D5" w:rsidP="00DC37D5">
      <w:pPr>
        <w:autoSpaceDE w:val="0"/>
        <w:autoSpaceDN w:val="0"/>
        <w:adjustRightInd w:val="0"/>
        <w:rPr>
          <w:rFonts w:cs="Calibri"/>
          <w:lang w:val="es-ES"/>
        </w:rPr>
      </w:pPr>
    </w:p>
    <w:p w14:paraId="4D19A7E8" w14:textId="77777777" w:rsidR="00DC37D5" w:rsidRPr="00E81A72" w:rsidRDefault="00DC37D5" w:rsidP="00DC37D5">
      <w:pPr>
        <w:autoSpaceDE w:val="0"/>
        <w:autoSpaceDN w:val="0"/>
        <w:adjustRightInd w:val="0"/>
        <w:rPr>
          <w:rFonts w:ascii="Times New Roman" w:hAnsi="Times New Roman"/>
          <w:lang w:val="es-ES"/>
        </w:rPr>
      </w:pPr>
      <w:r w:rsidRPr="00E81A72">
        <w:rPr>
          <w:rFonts w:ascii="Times New Roman" w:hAnsi="Times New Roman"/>
          <w:lang w:val="es-ES"/>
        </w:rPr>
        <w:t>**********************************</w:t>
      </w:r>
    </w:p>
    <w:bookmarkEnd w:id="1"/>
    <w:bookmarkEnd w:id="2"/>
    <w:p w14:paraId="6C4B547D" w14:textId="77777777" w:rsidR="00DC37D5" w:rsidRPr="00E81A72" w:rsidRDefault="00DC37D5" w:rsidP="00DC37D5">
      <w:pPr>
        <w:autoSpaceDE w:val="0"/>
        <w:autoSpaceDN w:val="0"/>
        <w:adjustRightInd w:val="0"/>
        <w:rPr>
          <w:rFonts w:ascii="Times New Roman" w:hAnsi="Times New Roman"/>
          <w:lang w:val="es-ES"/>
        </w:rPr>
      </w:pPr>
    </w:p>
    <w:p w14:paraId="7803201F" w14:textId="20F53054" w:rsidR="007534EB" w:rsidRPr="00E81A72" w:rsidRDefault="00DC37D5" w:rsidP="00DC37D5">
      <w:pPr>
        <w:pStyle w:val="PlainText"/>
        <w:rPr>
          <w:rFonts w:asciiTheme="minorHAnsi" w:hAnsiTheme="minorHAnsi" w:cstheme="minorHAnsi"/>
          <w:b/>
          <w:sz w:val="20"/>
          <w:szCs w:val="20"/>
          <w:lang w:val="es-ES"/>
        </w:rPr>
      </w:pPr>
      <w:r w:rsidRPr="001106BF">
        <w:rPr>
          <w:rStyle w:val="Ninguno"/>
          <w:rFonts w:asciiTheme="minorHAnsi" w:hAnsiTheme="minorHAnsi" w:cstheme="minorHAnsi"/>
          <w:b/>
          <w:bCs/>
          <w:lang w:val="es-ES"/>
        </w:rPr>
        <w:t>ESQUEMA PARA TOMAR NOTAS</w:t>
      </w:r>
    </w:p>
    <w:p w14:paraId="78032020" w14:textId="77777777" w:rsidR="007534EB" w:rsidRPr="00E81A72" w:rsidRDefault="007534EB" w:rsidP="007534EB">
      <w:pPr>
        <w:pStyle w:val="PlainText"/>
        <w:rPr>
          <w:rFonts w:asciiTheme="minorHAnsi" w:hAnsiTheme="minorHAnsi" w:cstheme="minorHAnsi"/>
          <w:sz w:val="20"/>
          <w:szCs w:val="20"/>
          <w:lang w:val="es-ES"/>
        </w:rPr>
      </w:pPr>
    </w:p>
    <w:p w14:paraId="2AC7D60D" w14:textId="45588EC7" w:rsidR="00DC37D5" w:rsidRPr="001106BF" w:rsidRDefault="00DC37D5" w:rsidP="007534EB">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I</w:t>
      </w:r>
      <w:r w:rsidR="007534EB" w:rsidRPr="00E81A72">
        <w:rPr>
          <w:rFonts w:asciiTheme="minorHAnsi" w:hAnsiTheme="minorHAnsi" w:cstheme="minorHAnsi"/>
          <w:sz w:val="20"/>
          <w:szCs w:val="20"/>
          <w:lang w:val="es-ES"/>
        </w:rPr>
        <w:t xml:space="preserve">. </w:t>
      </w:r>
      <w:r w:rsidRPr="001106BF">
        <w:rPr>
          <w:rFonts w:asciiTheme="minorHAnsi" w:hAnsiTheme="minorHAnsi" w:cstheme="minorHAnsi"/>
          <w:sz w:val="20"/>
          <w:szCs w:val="20"/>
          <w:lang w:val="es-ES"/>
        </w:rPr>
        <w:t>Introducción</w:t>
      </w:r>
    </w:p>
    <w:p w14:paraId="68CFA917" w14:textId="77777777" w:rsidR="00DC37D5" w:rsidRPr="001106BF" w:rsidRDefault="00DC37D5" w:rsidP="007534EB">
      <w:pPr>
        <w:pStyle w:val="PlainText"/>
        <w:rPr>
          <w:rFonts w:asciiTheme="minorHAnsi" w:hAnsiTheme="minorHAnsi" w:cstheme="minorHAnsi"/>
          <w:sz w:val="20"/>
          <w:szCs w:val="20"/>
          <w:lang w:val="es-ES"/>
        </w:rPr>
      </w:pPr>
    </w:p>
    <w:p w14:paraId="78032021" w14:textId="71203CE7" w:rsidR="007534EB" w:rsidRPr="001106BF" w:rsidRDefault="00DC37D5" w:rsidP="007534EB">
      <w:pPr>
        <w:pStyle w:val="PlainText"/>
        <w:rPr>
          <w:rFonts w:asciiTheme="minorHAnsi" w:hAnsiTheme="minorHAnsi" w:cstheme="minorHAnsi"/>
          <w:sz w:val="20"/>
          <w:szCs w:val="20"/>
          <w:lang w:val="es-ES"/>
        </w:rPr>
      </w:pPr>
      <w:r w:rsidRPr="001106BF">
        <w:rPr>
          <w:rFonts w:asciiTheme="minorHAnsi" w:hAnsiTheme="minorHAnsi" w:cstheme="minorHAnsi"/>
          <w:sz w:val="20"/>
          <w:szCs w:val="20"/>
          <w:lang w:val="es-ES"/>
        </w:rPr>
        <w:t>ll. El Regreso de Cristo</w:t>
      </w:r>
      <w:r w:rsidR="007534EB" w:rsidRPr="001106BF">
        <w:rPr>
          <w:rFonts w:asciiTheme="minorHAnsi" w:hAnsiTheme="minorHAnsi" w:cstheme="minorHAnsi"/>
          <w:sz w:val="20"/>
          <w:szCs w:val="20"/>
          <w:lang w:val="es-ES"/>
        </w:rPr>
        <w:t xml:space="preserve"> </w:t>
      </w:r>
    </w:p>
    <w:p w14:paraId="78032022" w14:textId="77777777" w:rsidR="007534EB" w:rsidRPr="001106BF" w:rsidRDefault="007534EB" w:rsidP="007534EB">
      <w:pPr>
        <w:pStyle w:val="PlainText"/>
        <w:rPr>
          <w:rFonts w:asciiTheme="minorHAnsi" w:hAnsiTheme="minorHAnsi" w:cstheme="minorHAnsi"/>
          <w:sz w:val="20"/>
          <w:szCs w:val="20"/>
          <w:lang w:val="es-ES"/>
        </w:rPr>
      </w:pPr>
    </w:p>
    <w:p w14:paraId="78032023" w14:textId="4940490E" w:rsidR="007534EB" w:rsidRPr="001106BF"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A. Neces</w:t>
      </w:r>
      <w:r w:rsidR="00DC37D5" w:rsidRPr="001106BF">
        <w:rPr>
          <w:rFonts w:eastAsia="Times New Roman" w:cs="Times New Roman"/>
          <w:sz w:val="20"/>
          <w:lang w:val="es-ES"/>
        </w:rPr>
        <w:t>idad</w:t>
      </w:r>
      <w:r w:rsidR="007534EB" w:rsidRPr="001106BF">
        <w:rPr>
          <w:rFonts w:eastAsia="Times New Roman" w:cs="Times New Roman"/>
          <w:sz w:val="20"/>
          <w:lang w:val="es-ES"/>
        </w:rPr>
        <w:t xml:space="preserve"> </w:t>
      </w:r>
    </w:p>
    <w:p w14:paraId="78032024" w14:textId="77777777" w:rsidR="007534EB" w:rsidRPr="001106BF" w:rsidRDefault="007534EB" w:rsidP="000807E1">
      <w:pPr>
        <w:tabs>
          <w:tab w:val="left" w:pos="432"/>
        </w:tabs>
        <w:ind w:left="432" w:hanging="432"/>
        <w:rPr>
          <w:rFonts w:eastAsia="Times New Roman" w:cs="Times New Roman"/>
          <w:sz w:val="20"/>
          <w:lang w:val="es-ES"/>
        </w:rPr>
      </w:pPr>
    </w:p>
    <w:p w14:paraId="78032025" w14:textId="1B955D8E"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1. </w:t>
      </w:r>
      <w:r w:rsidR="00DC37D5" w:rsidRPr="001106BF">
        <w:rPr>
          <w:rFonts w:eastAsia="Times New Roman" w:cs="Times New Roman"/>
          <w:sz w:val="20"/>
          <w:lang w:val="es-ES"/>
        </w:rPr>
        <w:t xml:space="preserve">Heredero de </w:t>
      </w:r>
      <w:r w:rsidRPr="001106BF">
        <w:rPr>
          <w:rFonts w:eastAsia="Times New Roman" w:cs="Times New Roman"/>
          <w:sz w:val="20"/>
          <w:lang w:val="es-ES"/>
        </w:rPr>
        <w:t>Abraham</w:t>
      </w:r>
    </w:p>
    <w:p w14:paraId="78032026" w14:textId="77777777" w:rsidR="007534EB" w:rsidRPr="001106BF" w:rsidRDefault="007534EB" w:rsidP="000807E1">
      <w:pPr>
        <w:tabs>
          <w:tab w:val="left" w:pos="432"/>
        </w:tabs>
        <w:ind w:left="432" w:hanging="432"/>
        <w:rPr>
          <w:rFonts w:eastAsia="Times New Roman" w:cs="Times New Roman"/>
          <w:sz w:val="20"/>
          <w:lang w:val="es-ES"/>
        </w:rPr>
      </w:pPr>
    </w:p>
    <w:p w14:paraId="78032027" w14:textId="42CDA6AB" w:rsidR="007534EB" w:rsidRPr="00E81A72"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2. </w:t>
      </w:r>
      <w:r w:rsidR="00DC37D5" w:rsidRPr="001106BF">
        <w:rPr>
          <w:rFonts w:eastAsia="Times New Roman" w:cs="Times New Roman"/>
          <w:sz w:val="20"/>
          <w:lang w:val="es-ES"/>
        </w:rPr>
        <w:t xml:space="preserve">Heredero de </w:t>
      </w:r>
      <w:r w:rsidRPr="001106BF">
        <w:rPr>
          <w:rFonts w:eastAsia="Times New Roman" w:cs="Times New Roman"/>
          <w:sz w:val="20"/>
          <w:lang w:val="es-ES"/>
        </w:rPr>
        <w:t>David</w:t>
      </w:r>
    </w:p>
    <w:p w14:paraId="78032028" w14:textId="77777777" w:rsidR="007534EB" w:rsidRPr="00E81A72" w:rsidRDefault="007534EB" w:rsidP="000807E1">
      <w:pPr>
        <w:tabs>
          <w:tab w:val="left" w:pos="432"/>
        </w:tabs>
        <w:ind w:left="432" w:hanging="432"/>
        <w:rPr>
          <w:rFonts w:eastAsia="Times New Roman" w:cs="Times New Roman"/>
          <w:sz w:val="20"/>
          <w:lang w:val="es-ES"/>
        </w:rPr>
      </w:pPr>
    </w:p>
    <w:p w14:paraId="78032029" w14:textId="505A8C33" w:rsidR="007534EB" w:rsidRPr="001106BF" w:rsidRDefault="000807E1" w:rsidP="000807E1">
      <w:pPr>
        <w:tabs>
          <w:tab w:val="left" w:pos="432"/>
        </w:tabs>
        <w:ind w:left="432" w:hanging="432"/>
        <w:rPr>
          <w:rFonts w:eastAsia="Times New Roman" w:cs="Times New Roman"/>
          <w:sz w:val="20"/>
          <w:lang w:val="es-ES"/>
        </w:rPr>
      </w:pPr>
      <w:r w:rsidRPr="00E81A72">
        <w:rPr>
          <w:rFonts w:eastAsia="Times New Roman" w:cs="Times New Roman"/>
          <w:sz w:val="20"/>
          <w:lang w:val="es-ES"/>
        </w:rPr>
        <w:tab/>
      </w:r>
      <w:r w:rsidR="007534EB" w:rsidRPr="00E81A72">
        <w:rPr>
          <w:rFonts w:eastAsia="Times New Roman" w:cs="Times New Roman"/>
          <w:sz w:val="20"/>
          <w:lang w:val="es-ES"/>
        </w:rPr>
        <w:t xml:space="preserve">B. </w:t>
      </w:r>
      <w:r w:rsidR="007534EB" w:rsidRPr="001106BF">
        <w:rPr>
          <w:rFonts w:eastAsia="Times New Roman" w:cs="Times New Roman"/>
          <w:sz w:val="20"/>
          <w:lang w:val="es-ES"/>
        </w:rPr>
        <w:t>Maner</w:t>
      </w:r>
      <w:r w:rsidR="00DC37D5" w:rsidRPr="001106BF">
        <w:rPr>
          <w:rFonts w:eastAsia="Times New Roman" w:cs="Times New Roman"/>
          <w:sz w:val="20"/>
          <w:lang w:val="es-ES"/>
        </w:rPr>
        <w:t>a</w:t>
      </w:r>
    </w:p>
    <w:p w14:paraId="7803202A" w14:textId="77777777" w:rsidR="007534EB" w:rsidRPr="001106BF" w:rsidRDefault="007534EB" w:rsidP="000807E1">
      <w:pPr>
        <w:tabs>
          <w:tab w:val="left" w:pos="432"/>
        </w:tabs>
        <w:ind w:left="432" w:hanging="432"/>
        <w:rPr>
          <w:rFonts w:eastAsia="Times New Roman" w:cs="Times New Roman"/>
          <w:sz w:val="20"/>
          <w:lang w:val="es-ES"/>
        </w:rPr>
      </w:pPr>
    </w:p>
    <w:p w14:paraId="7803202B" w14:textId="083B8D01"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1. Personal</w:t>
      </w:r>
    </w:p>
    <w:p w14:paraId="7803202C" w14:textId="77777777" w:rsidR="007534EB" w:rsidRPr="001106BF" w:rsidRDefault="007534EB" w:rsidP="000807E1">
      <w:pPr>
        <w:tabs>
          <w:tab w:val="left" w:pos="432"/>
        </w:tabs>
        <w:ind w:left="432" w:hanging="432"/>
        <w:rPr>
          <w:rFonts w:eastAsia="Times New Roman" w:cs="Times New Roman"/>
          <w:sz w:val="20"/>
          <w:lang w:val="es-ES"/>
        </w:rPr>
      </w:pPr>
    </w:p>
    <w:p w14:paraId="7803202D" w14:textId="32792281"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2. </w:t>
      </w:r>
      <w:r w:rsidR="00DC37D5" w:rsidRPr="001106BF">
        <w:rPr>
          <w:rFonts w:eastAsia="Times New Roman" w:cs="Times New Roman"/>
          <w:sz w:val="20"/>
          <w:lang w:val="es-ES"/>
        </w:rPr>
        <w:t>Fí</w:t>
      </w:r>
      <w:r w:rsidRPr="001106BF">
        <w:rPr>
          <w:rFonts w:eastAsia="Times New Roman" w:cs="Times New Roman"/>
          <w:sz w:val="20"/>
          <w:lang w:val="es-ES"/>
        </w:rPr>
        <w:t>sica</w:t>
      </w:r>
    </w:p>
    <w:p w14:paraId="7803202E" w14:textId="77777777" w:rsidR="007534EB" w:rsidRPr="001106BF" w:rsidRDefault="007534EB" w:rsidP="000807E1">
      <w:pPr>
        <w:tabs>
          <w:tab w:val="left" w:pos="432"/>
        </w:tabs>
        <w:ind w:left="432" w:hanging="432"/>
        <w:rPr>
          <w:rFonts w:eastAsia="Times New Roman" w:cs="Times New Roman"/>
          <w:sz w:val="20"/>
          <w:lang w:val="es-ES"/>
        </w:rPr>
      </w:pPr>
    </w:p>
    <w:p w14:paraId="7803202F" w14:textId="61F6E9F2"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3. Visible</w:t>
      </w:r>
    </w:p>
    <w:p w14:paraId="78032030" w14:textId="77777777" w:rsidR="007534EB" w:rsidRPr="001106BF" w:rsidRDefault="007534EB" w:rsidP="000807E1">
      <w:pPr>
        <w:tabs>
          <w:tab w:val="left" w:pos="432"/>
        </w:tabs>
        <w:ind w:left="432" w:hanging="432"/>
        <w:rPr>
          <w:rFonts w:eastAsia="Times New Roman" w:cs="Times New Roman"/>
          <w:sz w:val="20"/>
          <w:lang w:val="es-ES"/>
        </w:rPr>
      </w:pPr>
    </w:p>
    <w:p w14:paraId="78032031" w14:textId="441DD47A" w:rsidR="007534EB" w:rsidRPr="00E81A72"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4. Triu</w:t>
      </w:r>
      <w:r w:rsidR="00DC37D5" w:rsidRPr="001106BF">
        <w:rPr>
          <w:rFonts w:eastAsia="Times New Roman" w:cs="Times New Roman"/>
          <w:sz w:val="20"/>
          <w:lang w:val="es-ES"/>
        </w:rPr>
        <w:t>nf</w:t>
      </w:r>
      <w:r w:rsidRPr="001106BF">
        <w:rPr>
          <w:rFonts w:eastAsia="Times New Roman" w:cs="Times New Roman"/>
          <w:sz w:val="20"/>
          <w:lang w:val="es-ES"/>
        </w:rPr>
        <w:t>ant</w:t>
      </w:r>
      <w:r w:rsidR="00DC37D5" w:rsidRPr="001106BF">
        <w:rPr>
          <w:rFonts w:eastAsia="Times New Roman" w:cs="Times New Roman"/>
          <w:sz w:val="20"/>
          <w:lang w:val="es-ES"/>
        </w:rPr>
        <w:t>e</w:t>
      </w:r>
    </w:p>
    <w:p w14:paraId="78032032" w14:textId="77777777" w:rsidR="007534EB" w:rsidRPr="00E81A72" w:rsidRDefault="007534EB" w:rsidP="007534EB">
      <w:pPr>
        <w:pStyle w:val="PlainText"/>
        <w:rPr>
          <w:rFonts w:asciiTheme="minorHAnsi" w:hAnsiTheme="minorHAnsi" w:cstheme="minorHAnsi"/>
          <w:sz w:val="20"/>
          <w:szCs w:val="20"/>
          <w:lang w:val="es-ES"/>
        </w:rPr>
      </w:pPr>
    </w:p>
    <w:p w14:paraId="78032033" w14:textId="77777777" w:rsidR="007534EB" w:rsidRPr="00E81A72" w:rsidRDefault="007534EB" w:rsidP="007534EB">
      <w:pPr>
        <w:pStyle w:val="PlainText"/>
        <w:rPr>
          <w:rFonts w:asciiTheme="minorHAnsi" w:hAnsiTheme="minorHAnsi" w:cstheme="minorHAnsi"/>
          <w:sz w:val="20"/>
          <w:szCs w:val="20"/>
          <w:lang w:val="es-ES"/>
        </w:rPr>
      </w:pPr>
    </w:p>
    <w:p w14:paraId="78032034" w14:textId="2336BB7E" w:rsidR="007534EB" w:rsidRPr="00E81A72" w:rsidRDefault="00DC37D5" w:rsidP="007534EB">
      <w:pPr>
        <w:pStyle w:val="PlainText"/>
        <w:rPr>
          <w:rFonts w:asciiTheme="minorHAnsi" w:hAnsiTheme="minorHAnsi" w:cstheme="minorHAnsi"/>
          <w:b/>
          <w:sz w:val="20"/>
          <w:szCs w:val="20"/>
          <w:lang w:val="es-ES"/>
        </w:rPr>
      </w:pPr>
      <w:r w:rsidRPr="00E81A72">
        <w:rPr>
          <w:rFonts w:asciiTheme="minorHAnsi" w:hAnsiTheme="minorHAnsi" w:cstheme="minorHAnsi"/>
          <w:b/>
          <w:sz w:val="20"/>
          <w:szCs w:val="20"/>
          <w:lang w:val="es-ES"/>
        </w:rPr>
        <w:t>PREGUNTAS DE REPASO</w:t>
      </w:r>
    </w:p>
    <w:p w14:paraId="78032035" w14:textId="77777777" w:rsidR="007534EB" w:rsidRPr="00E81A72" w:rsidRDefault="007534EB" w:rsidP="007534EB">
      <w:pPr>
        <w:pStyle w:val="PlainText"/>
        <w:rPr>
          <w:rFonts w:asciiTheme="minorHAnsi" w:hAnsiTheme="minorHAnsi" w:cstheme="minorHAnsi"/>
          <w:sz w:val="20"/>
          <w:szCs w:val="20"/>
          <w:lang w:val="es-ES"/>
        </w:rPr>
      </w:pPr>
    </w:p>
    <w:p w14:paraId="681ED581"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1. ¿En qué parte del Nuevo Testamento se menciona el eventual regreso de Jesús?</w:t>
      </w:r>
    </w:p>
    <w:p w14:paraId="01F1A13D" w14:textId="77777777" w:rsidR="00FF32E0" w:rsidRPr="00E81A72" w:rsidRDefault="00FF32E0" w:rsidP="00FF32E0">
      <w:pPr>
        <w:pStyle w:val="PlainText"/>
        <w:rPr>
          <w:rFonts w:asciiTheme="minorHAnsi" w:hAnsiTheme="minorHAnsi" w:cstheme="minorHAnsi"/>
          <w:sz w:val="20"/>
          <w:szCs w:val="20"/>
          <w:lang w:val="es-ES"/>
        </w:rPr>
      </w:pPr>
    </w:p>
    <w:p w14:paraId="2DC35FCD"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2. El pacto de Dios con Abraham en Génesis 15 y 17, ¿qué dos cosas incluía?</w:t>
      </w:r>
    </w:p>
    <w:p w14:paraId="3B3F0F9F" w14:textId="77777777" w:rsidR="00FF32E0" w:rsidRPr="00E81A72" w:rsidRDefault="00FF32E0" w:rsidP="00FF32E0">
      <w:pPr>
        <w:pStyle w:val="PlainText"/>
        <w:rPr>
          <w:rFonts w:asciiTheme="minorHAnsi" w:hAnsiTheme="minorHAnsi" w:cstheme="minorHAnsi"/>
          <w:sz w:val="20"/>
          <w:szCs w:val="20"/>
          <w:lang w:val="es-ES"/>
        </w:rPr>
      </w:pPr>
    </w:p>
    <w:p w14:paraId="7D471090"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3. ¿De qué manera el hijo de Abraham, Isaac, sirvió como tipo o prefigura que prefiguró a Cristo?</w:t>
      </w:r>
    </w:p>
    <w:p w14:paraId="2A53614B" w14:textId="77777777" w:rsidR="00FF32E0" w:rsidRPr="00E81A72" w:rsidRDefault="00FF32E0" w:rsidP="00FF32E0">
      <w:pPr>
        <w:pStyle w:val="PlainText"/>
        <w:rPr>
          <w:rFonts w:asciiTheme="minorHAnsi" w:hAnsiTheme="minorHAnsi" w:cstheme="minorHAnsi"/>
          <w:sz w:val="20"/>
          <w:szCs w:val="20"/>
          <w:lang w:val="es-ES"/>
        </w:rPr>
      </w:pPr>
    </w:p>
    <w:p w14:paraId="5BC8532F"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4. En la actualidad, ¿dónde se encuentra el trono de Jesús?</w:t>
      </w:r>
    </w:p>
    <w:p w14:paraId="2F2C2338" w14:textId="77777777" w:rsidR="00FF32E0" w:rsidRPr="00E81A72" w:rsidRDefault="00FF32E0" w:rsidP="00FF32E0">
      <w:pPr>
        <w:pStyle w:val="PlainText"/>
        <w:rPr>
          <w:rFonts w:asciiTheme="minorHAnsi" w:hAnsiTheme="minorHAnsi" w:cstheme="minorHAnsi"/>
          <w:sz w:val="20"/>
          <w:szCs w:val="20"/>
          <w:lang w:val="es-ES"/>
        </w:rPr>
      </w:pPr>
    </w:p>
    <w:p w14:paraId="4B4FD975"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5. ¿La ascensión de Jesús en Mateo 28 y Hechos 1 dio una clara indicación de que su obra escatológica había concluido? ¿Por qué, por qué no?</w:t>
      </w:r>
    </w:p>
    <w:p w14:paraId="51564D99" w14:textId="77777777" w:rsidR="00FF32E0" w:rsidRPr="00E81A72" w:rsidRDefault="00FF32E0" w:rsidP="00FF32E0">
      <w:pPr>
        <w:pStyle w:val="PlainText"/>
        <w:rPr>
          <w:rFonts w:asciiTheme="minorHAnsi" w:hAnsiTheme="minorHAnsi" w:cstheme="minorHAnsi"/>
          <w:sz w:val="20"/>
          <w:szCs w:val="20"/>
          <w:lang w:val="es-ES"/>
        </w:rPr>
      </w:pPr>
    </w:p>
    <w:p w14:paraId="76EBB63A"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6. Las promesas hechas a Abraham y David sólo pueden ser cumplidas por Jesús en su _________.</w:t>
      </w:r>
    </w:p>
    <w:p w14:paraId="4BBAD27F" w14:textId="77777777" w:rsidR="00FF32E0" w:rsidRPr="00E81A72" w:rsidRDefault="00FF32E0" w:rsidP="00FF32E0">
      <w:pPr>
        <w:pStyle w:val="PlainText"/>
        <w:rPr>
          <w:rFonts w:asciiTheme="minorHAnsi" w:hAnsiTheme="minorHAnsi" w:cstheme="minorHAnsi"/>
          <w:sz w:val="20"/>
          <w:szCs w:val="20"/>
          <w:lang w:val="es-ES"/>
        </w:rPr>
      </w:pPr>
    </w:p>
    <w:p w14:paraId="592A1CB0"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7. Cuando Jesús regrese, ¿quién podrá verlo visiblemente?</w:t>
      </w:r>
    </w:p>
    <w:p w14:paraId="3F9B81E0" w14:textId="77777777" w:rsidR="00FF32E0" w:rsidRPr="00E81A72" w:rsidRDefault="00FF32E0" w:rsidP="00FF32E0">
      <w:pPr>
        <w:pStyle w:val="PlainText"/>
        <w:rPr>
          <w:rFonts w:asciiTheme="minorHAnsi" w:hAnsiTheme="minorHAnsi" w:cstheme="minorHAnsi"/>
          <w:sz w:val="20"/>
          <w:szCs w:val="20"/>
          <w:lang w:val="es-ES"/>
        </w:rPr>
      </w:pPr>
    </w:p>
    <w:p w14:paraId="78032044" w14:textId="4BD24478" w:rsidR="007534EB"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8. La kenosis de Jesús consistió en ________ su gloria, especialmente por medio de la encarnación y las indignidades que sufrió.</w:t>
      </w:r>
    </w:p>
    <w:p w14:paraId="78032045" w14:textId="77777777" w:rsidR="007534EB" w:rsidRPr="00E81A72" w:rsidRDefault="007534EB" w:rsidP="007534EB">
      <w:pPr>
        <w:pStyle w:val="PlainText"/>
        <w:rPr>
          <w:rFonts w:asciiTheme="minorHAnsi" w:hAnsiTheme="minorHAnsi" w:cstheme="minorHAnsi"/>
          <w:sz w:val="20"/>
          <w:szCs w:val="20"/>
          <w:lang w:val="es-ES"/>
        </w:rPr>
      </w:pPr>
    </w:p>
    <w:p w14:paraId="6BDDB1EB" w14:textId="77777777" w:rsidR="00AE40DB" w:rsidRPr="00E81A72" w:rsidRDefault="00AE40DB">
      <w:pPr>
        <w:rPr>
          <w:rFonts w:cstheme="minorHAnsi"/>
          <w:sz w:val="20"/>
          <w:szCs w:val="20"/>
          <w:lang w:val="es-ES"/>
        </w:rPr>
      </w:pPr>
      <w:r w:rsidRPr="00E81A72">
        <w:rPr>
          <w:rFonts w:cstheme="minorHAnsi"/>
          <w:sz w:val="20"/>
          <w:szCs w:val="20"/>
          <w:lang w:val="es-ES"/>
        </w:rPr>
        <w:br w:type="page"/>
      </w:r>
    </w:p>
    <w:p w14:paraId="78032057" w14:textId="0D9A9EB9" w:rsidR="007534EB" w:rsidRPr="001106BF" w:rsidRDefault="00DC37D5" w:rsidP="007534EB">
      <w:pPr>
        <w:pStyle w:val="PlainText"/>
        <w:rPr>
          <w:rFonts w:asciiTheme="minorHAnsi" w:hAnsiTheme="minorHAnsi" w:cstheme="minorHAnsi"/>
          <w:b/>
          <w:sz w:val="20"/>
          <w:szCs w:val="20"/>
          <w:lang w:val="es-ES"/>
        </w:rPr>
      </w:pPr>
      <w:r w:rsidRPr="001106BF">
        <w:rPr>
          <w:rStyle w:val="Ninguno"/>
          <w:rFonts w:asciiTheme="minorHAnsi" w:hAnsiTheme="minorHAnsi" w:cstheme="minorHAnsi"/>
          <w:b/>
          <w:bCs/>
          <w:lang w:val="es-ES"/>
        </w:rPr>
        <w:lastRenderedPageBreak/>
        <w:t>ESQUEMA PARA TOMAR NOTAS</w:t>
      </w:r>
    </w:p>
    <w:p w14:paraId="78032058" w14:textId="77777777" w:rsidR="007534EB" w:rsidRPr="001106BF" w:rsidRDefault="007534EB" w:rsidP="007534EB">
      <w:pPr>
        <w:pStyle w:val="PlainText"/>
        <w:rPr>
          <w:rFonts w:asciiTheme="minorHAnsi" w:hAnsiTheme="minorHAnsi" w:cstheme="minorHAnsi"/>
          <w:sz w:val="20"/>
          <w:szCs w:val="20"/>
          <w:lang w:val="es-ES"/>
        </w:rPr>
      </w:pPr>
    </w:p>
    <w:p w14:paraId="78032059" w14:textId="79ECB665" w:rsidR="007534EB" w:rsidRPr="001106BF" w:rsidRDefault="007534EB" w:rsidP="007534EB">
      <w:pPr>
        <w:pStyle w:val="PlainText"/>
        <w:rPr>
          <w:rFonts w:asciiTheme="minorHAnsi" w:hAnsiTheme="minorHAnsi" w:cstheme="minorHAnsi"/>
          <w:sz w:val="20"/>
          <w:szCs w:val="20"/>
          <w:lang w:val="es-ES"/>
        </w:rPr>
      </w:pPr>
      <w:r w:rsidRPr="001106BF">
        <w:rPr>
          <w:rFonts w:asciiTheme="minorHAnsi" w:hAnsiTheme="minorHAnsi" w:cstheme="minorHAnsi"/>
          <w:sz w:val="20"/>
          <w:szCs w:val="20"/>
          <w:lang w:val="es-ES"/>
        </w:rPr>
        <w:t>I</w:t>
      </w:r>
      <w:r w:rsidR="00DC37D5" w:rsidRPr="001106BF">
        <w:rPr>
          <w:rFonts w:asciiTheme="minorHAnsi" w:hAnsiTheme="minorHAnsi" w:cstheme="minorHAnsi"/>
          <w:sz w:val="20"/>
          <w:szCs w:val="20"/>
          <w:lang w:val="es-ES"/>
        </w:rPr>
        <w:t>I</w:t>
      </w:r>
      <w:r w:rsidRPr="001106BF">
        <w:rPr>
          <w:rFonts w:asciiTheme="minorHAnsi" w:hAnsiTheme="minorHAnsi" w:cstheme="minorHAnsi"/>
          <w:sz w:val="20"/>
          <w:szCs w:val="20"/>
          <w:lang w:val="es-ES"/>
        </w:rPr>
        <w:t xml:space="preserve">I. </w:t>
      </w:r>
      <w:r w:rsidR="00DC37D5" w:rsidRPr="001106BF">
        <w:rPr>
          <w:rFonts w:asciiTheme="minorHAnsi" w:hAnsiTheme="minorHAnsi" w:cstheme="minorHAnsi"/>
          <w:sz w:val="20"/>
          <w:szCs w:val="20"/>
          <w:lang w:val="es-ES"/>
        </w:rPr>
        <w:t>Las Señales de los Tiempos</w:t>
      </w:r>
    </w:p>
    <w:p w14:paraId="7803205A" w14:textId="77777777" w:rsidR="007534EB" w:rsidRPr="001106BF" w:rsidRDefault="007534EB" w:rsidP="007534EB">
      <w:pPr>
        <w:pStyle w:val="PlainText"/>
        <w:rPr>
          <w:rFonts w:asciiTheme="minorHAnsi" w:hAnsiTheme="minorHAnsi" w:cstheme="minorHAnsi"/>
          <w:sz w:val="20"/>
          <w:szCs w:val="20"/>
          <w:lang w:val="es-ES"/>
        </w:rPr>
      </w:pPr>
    </w:p>
    <w:p w14:paraId="7803205B" w14:textId="64BCB068" w:rsidR="007534EB" w:rsidRPr="001106BF"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 xml:space="preserve">A. </w:t>
      </w:r>
      <w:r w:rsidR="00DC37D5" w:rsidRPr="001106BF">
        <w:rPr>
          <w:rFonts w:eastAsia="Times New Roman" w:cs="Times New Roman"/>
          <w:sz w:val="20"/>
          <w:lang w:val="es-ES"/>
        </w:rPr>
        <w:t>Misterio Divino</w:t>
      </w:r>
    </w:p>
    <w:p w14:paraId="7803205C" w14:textId="77777777" w:rsidR="007534EB" w:rsidRPr="001106BF" w:rsidRDefault="007534EB" w:rsidP="000807E1">
      <w:pPr>
        <w:tabs>
          <w:tab w:val="left" w:pos="432"/>
        </w:tabs>
        <w:ind w:left="432" w:hanging="432"/>
        <w:rPr>
          <w:rFonts w:eastAsia="Times New Roman" w:cs="Times New Roman"/>
          <w:sz w:val="20"/>
          <w:lang w:val="es-ES"/>
        </w:rPr>
      </w:pPr>
    </w:p>
    <w:p w14:paraId="7803205D" w14:textId="7B9B7C8F" w:rsidR="007534EB" w:rsidRPr="001106BF"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 xml:space="preserve">B. </w:t>
      </w:r>
      <w:r w:rsidR="00DC37D5" w:rsidRPr="001106BF">
        <w:rPr>
          <w:rFonts w:eastAsia="Times New Roman" w:cs="Times New Roman"/>
          <w:sz w:val="20"/>
          <w:lang w:val="es-ES"/>
        </w:rPr>
        <w:t>Precursores Significativos</w:t>
      </w:r>
    </w:p>
    <w:p w14:paraId="7803205E" w14:textId="77777777" w:rsidR="007534EB" w:rsidRPr="001106BF" w:rsidRDefault="007534EB" w:rsidP="000807E1">
      <w:pPr>
        <w:tabs>
          <w:tab w:val="left" w:pos="432"/>
        </w:tabs>
        <w:ind w:left="432" w:hanging="432"/>
        <w:rPr>
          <w:rFonts w:eastAsia="Times New Roman" w:cs="Times New Roman"/>
          <w:sz w:val="20"/>
          <w:lang w:val="es-ES"/>
        </w:rPr>
      </w:pPr>
    </w:p>
    <w:p w14:paraId="7803205F" w14:textId="0F15C964"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1. </w:t>
      </w:r>
      <w:r w:rsidR="00DC37D5" w:rsidRPr="001106BF">
        <w:rPr>
          <w:rFonts w:eastAsia="Times New Roman" w:cs="Times New Roman"/>
          <w:sz w:val="20"/>
          <w:lang w:val="es-ES"/>
        </w:rPr>
        <w:t>Oposición Demoniaca</w:t>
      </w:r>
    </w:p>
    <w:p w14:paraId="78032060" w14:textId="77777777" w:rsidR="007534EB" w:rsidRPr="001106BF" w:rsidRDefault="007534EB" w:rsidP="000807E1">
      <w:pPr>
        <w:tabs>
          <w:tab w:val="left" w:pos="432"/>
        </w:tabs>
        <w:ind w:left="432" w:hanging="432"/>
        <w:rPr>
          <w:rFonts w:eastAsia="Times New Roman" w:cs="Times New Roman"/>
          <w:sz w:val="20"/>
          <w:lang w:val="es-ES"/>
        </w:rPr>
      </w:pPr>
    </w:p>
    <w:p w14:paraId="78032061" w14:textId="3E4ED5D5" w:rsidR="007534EB" w:rsidRPr="001106BF"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2. </w:t>
      </w:r>
      <w:r w:rsidR="00DC37D5" w:rsidRPr="001106BF">
        <w:rPr>
          <w:rFonts w:eastAsia="Times New Roman" w:cs="Times New Roman"/>
          <w:sz w:val="20"/>
          <w:lang w:val="es-ES"/>
        </w:rPr>
        <w:t>Oposición Humana</w:t>
      </w:r>
    </w:p>
    <w:p w14:paraId="78032062" w14:textId="77777777" w:rsidR="007534EB" w:rsidRPr="001106BF" w:rsidRDefault="007534EB" w:rsidP="000807E1">
      <w:pPr>
        <w:tabs>
          <w:tab w:val="left" w:pos="432"/>
        </w:tabs>
        <w:ind w:left="432" w:hanging="432"/>
        <w:rPr>
          <w:rFonts w:eastAsia="Times New Roman" w:cs="Times New Roman"/>
          <w:sz w:val="20"/>
          <w:lang w:val="es-ES"/>
        </w:rPr>
      </w:pPr>
    </w:p>
    <w:p w14:paraId="78032063" w14:textId="7801D455" w:rsidR="007534EB" w:rsidRPr="00E81A72" w:rsidRDefault="007534EB"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 xml:space="preserve">  </w:t>
      </w:r>
      <w:r w:rsidR="000807E1" w:rsidRPr="001106BF">
        <w:rPr>
          <w:rFonts w:eastAsia="Times New Roman" w:cs="Times New Roman"/>
          <w:sz w:val="20"/>
          <w:lang w:val="es-ES"/>
        </w:rPr>
        <w:tab/>
      </w:r>
      <w:r w:rsidR="000807E1" w:rsidRPr="001106BF">
        <w:rPr>
          <w:rFonts w:eastAsia="Times New Roman" w:cs="Times New Roman"/>
          <w:sz w:val="20"/>
          <w:lang w:val="es-ES"/>
        </w:rPr>
        <w:tab/>
      </w:r>
      <w:r w:rsidRPr="001106BF">
        <w:rPr>
          <w:rFonts w:eastAsia="Times New Roman" w:cs="Times New Roman"/>
          <w:sz w:val="20"/>
          <w:lang w:val="es-ES"/>
        </w:rPr>
        <w:t xml:space="preserve">3. </w:t>
      </w:r>
      <w:r w:rsidR="00DC37D5" w:rsidRPr="001106BF">
        <w:rPr>
          <w:rFonts w:eastAsia="Times New Roman" w:cs="Times New Roman"/>
          <w:sz w:val="20"/>
          <w:lang w:val="es-ES"/>
        </w:rPr>
        <w:t>Evangelismo Mundial</w:t>
      </w:r>
    </w:p>
    <w:p w14:paraId="78032064" w14:textId="77777777" w:rsidR="007534EB" w:rsidRPr="00E81A72" w:rsidRDefault="007534EB" w:rsidP="000807E1">
      <w:pPr>
        <w:tabs>
          <w:tab w:val="left" w:pos="432"/>
        </w:tabs>
        <w:ind w:left="432" w:hanging="432"/>
        <w:rPr>
          <w:rFonts w:eastAsia="Times New Roman" w:cs="Times New Roman"/>
          <w:sz w:val="20"/>
          <w:lang w:val="es-ES"/>
        </w:rPr>
      </w:pPr>
    </w:p>
    <w:p w14:paraId="78032065" w14:textId="24D188D6" w:rsidR="007534EB" w:rsidRPr="00E81A72" w:rsidRDefault="000807E1" w:rsidP="000807E1">
      <w:pPr>
        <w:tabs>
          <w:tab w:val="left" w:pos="432"/>
        </w:tabs>
        <w:ind w:left="432" w:hanging="432"/>
        <w:rPr>
          <w:rFonts w:eastAsia="Times New Roman" w:cs="Times New Roman"/>
          <w:sz w:val="20"/>
          <w:lang w:val="es-ES"/>
        </w:rPr>
      </w:pPr>
      <w:r w:rsidRPr="00E81A72">
        <w:rPr>
          <w:rFonts w:eastAsia="Times New Roman" w:cs="Times New Roman"/>
          <w:sz w:val="20"/>
          <w:lang w:val="es-ES"/>
        </w:rPr>
        <w:tab/>
      </w:r>
      <w:r w:rsidR="007534EB" w:rsidRPr="00E81A72">
        <w:rPr>
          <w:rFonts w:eastAsia="Times New Roman" w:cs="Times New Roman"/>
          <w:sz w:val="20"/>
          <w:lang w:val="es-ES"/>
        </w:rPr>
        <w:t>C</w:t>
      </w:r>
      <w:r w:rsidR="007534EB" w:rsidRPr="001106BF">
        <w:rPr>
          <w:rFonts w:eastAsia="Times New Roman" w:cs="Times New Roman"/>
          <w:sz w:val="20"/>
          <w:lang w:val="es-ES"/>
        </w:rPr>
        <w:t xml:space="preserve">. </w:t>
      </w:r>
      <w:r w:rsidR="00DC37D5" w:rsidRPr="001106BF">
        <w:rPr>
          <w:rFonts w:eastAsia="Times New Roman" w:cs="Times New Roman"/>
          <w:sz w:val="20"/>
          <w:lang w:val="es-ES"/>
        </w:rPr>
        <w:t>Estrategias Interpretativas</w:t>
      </w:r>
    </w:p>
    <w:p w14:paraId="78032066" w14:textId="77777777" w:rsidR="007534EB" w:rsidRPr="00E81A72" w:rsidRDefault="007534EB" w:rsidP="000807E1">
      <w:pPr>
        <w:tabs>
          <w:tab w:val="left" w:pos="432"/>
        </w:tabs>
        <w:ind w:left="432" w:hanging="432"/>
        <w:rPr>
          <w:rFonts w:eastAsia="Times New Roman" w:cs="Times New Roman"/>
          <w:sz w:val="20"/>
          <w:lang w:val="es-ES"/>
        </w:rPr>
      </w:pPr>
    </w:p>
    <w:p w14:paraId="78032067" w14:textId="77777777" w:rsidR="007534EB" w:rsidRPr="00E81A72" w:rsidRDefault="007534EB" w:rsidP="007534EB">
      <w:pPr>
        <w:pStyle w:val="PlainText"/>
        <w:rPr>
          <w:rFonts w:asciiTheme="minorHAnsi" w:hAnsiTheme="minorHAnsi" w:cstheme="minorHAnsi"/>
          <w:sz w:val="20"/>
          <w:szCs w:val="20"/>
          <w:lang w:val="es-ES"/>
        </w:rPr>
      </w:pPr>
    </w:p>
    <w:p w14:paraId="78032068" w14:textId="164581B7" w:rsidR="007534EB" w:rsidRPr="00E81A72" w:rsidRDefault="00DC37D5" w:rsidP="007534EB">
      <w:pPr>
        <w:pStyle w:val="PlainText"/>
        <w:rPr>
          <w:rFonts w:asciiTheme="minorHAnsi" w:hAnsiTheme="minorHAnsi" w:cstheme="minorHAnsi"/>
          <w:b/>
          <w:sz w:val="20"/>
          <w:szCs w:val="20"/>
          <w:lang w:val="es-ES"/>
        </w:rPr>
      </w:pPr>
      <w:r w:rsidRPr="00E81A72">
        <w:rPr>
          <w:rFonts w:asciiTheme="minorHAnsi" w:hAnsiTheme="minorHAnsi" w:cstheme="minorHAnsi"/>
          <w:b/>
          <w:sz w:val="20"/>
          <w:szCs w:val="20"/>
          <w:lang w:val="es-ES"/>
        </w:rPr>
        <w:t>PREGUNTAS DE REPASO</w:t>
      </w:r>
    </w:p>
    <w:p w14:paraId="78032069" w14:textId="77777777" w:rsidR="007534EB" w:rsidRPr="00E81A72" w:rsidRDefault="007534EB" w:rsidP="007534EB">
      <w:pPr>
        <w:pStyle w:val="PlainText"/>
        <w:rPr>
          <w:rFonts w:asciiTheme="minorHAnsi" w:hAnsiTheme="minorHAnsi" w:cstheme="minorHAnsi"/>
          <w:sz w:val="20"/>
          <w:szCs w:val="20"/>
          <w:lang w:val="es-ES"/>
        </w:rPr>
      </w:pPr>
    </w:p>
    <w:p w14:paraId="59801F40" w14:textId="77777777" w:rsidR="00FF32E0" w:rsidRPr="001106BF" w:rsidRDefault="00FF32E0" w:rsidP="00FF32E0">
      <w:pPr>
        <w:rPr>
          <w:rFonts w:cstheme="minorHAnsi"/>
          <w:sz w:val="20"/>
          <w:szCs w:val="20"/>
          <w:lang w:val="es-ES"/>
        </w:rPr>
      </w:pPr>
      <w:r w:rsidRPr="00E81A72">
        <w:rPr>
          <w:rFonts w:cstheme="minorHAnsi"/>
          <w:sz w:val="20"/>
          <w:szCs w:val="20"/>
          <w:lang w:val="es-ES"/>
        </w:rPr>
        <w:t>1</w:t>
      </w:r>
      <w:r w:rsidRPr="001106BF">
        <w:rPr>
          <w:rFonts w:cstheme="minorHAnsi"/>
          <w:sz w:val="20"/>
          <w:szCs w:val="20"/>
          <w:lang w:val="es-ES"/>
        </w:rPr>
        <w:t>. ¿En qué tres etapas se desarrolla el escatón?</w:t>
      </w:r>
    </w:p>
    <w:p w14:paraId="233BBF8E" w14:textId="77777777" w:rsidR="00FF32E0" w:rsidRPr="001106BF" w:rsidRDefault="00FF32E0" w:rsidP="00FF32E0">
      <w:pPr>
        <w:rPr>
          <w:rFonts w:cstheme="minorHAnsi"/>
          <w:sz w:val="20"/>
          <w:szCs w:val="20"/>
          <w:lang w:val="es-ES"/>
        </w:rPr>
      </w:pPr>
    </w:p>
    <w:p w14:paraId="4630743E" w14:textId="09089785" w:rsidR="00FF32E0" w:rsidRPr="001106BF" w:rsidRDefault="00FF32E0" w:rsidP="00FF32E0">
      <w:pPr>
        <w:rPr>
          <w:rFonts w:cstheme="minorHAnsi"/>
          <w:sz w:val="20"/>
          <w:szCs w:val="20"/>
          <w:lang w:val="es-ES"/>
        </w:rPr>
      </w:pPr>
      <w:r w:rsidRPr="001106BF">
        <w:rPr>
          <w:rFonts w:cstheme="minorHAnsi"/>
          <w:sz w:val="20"/>
          <w:szCs w:val="20"/>
          <w:lang w:val="es-ES"/>
        </w:rPr>
        <w:t xml:space="preserve">2. </w:t>
      </w:r>
      <w:r w:rsidR="008310FB" w:rsidRPr="001106BF">
        <w:rPr>
          <w:rFonts w:cstheme="minorHAnsi"/>
          <w:sz w:val="20"/>
          <w:szCs w:val="20"/>
          <w:lang w:val="es-ES"/>
        </w:rPr>
        <w:t>¿</w:t>
      </w:r>
      <w:r w:rsidRPr="001106BF">
        <w:rPr>
          <w:rFonts w:cstheme="minorHAnsi"/>
          <w:sz w:val="20"/>
          <w:szCs w:val="20"/>
          <w:lang w:val="es-ES"/>
        </w:rPr>
        <w:t>Por qué Jesús no dijo a sus discípulos cuándo volvería?</w:t>
      </w:r>
    </w:p>
    <w:p w14:paraId="4BE83734" w14:textId="77777777" w:rsidR="00FF32E0" w:rsidRPr="001106BF" w:rsidRDefault="00FF32E0" w:rsidP="00FF32E0">
      <w:pPr>
        <w:rPr>
          <w:rFonts w:cstheme="minorHAnsi"/>
          <w:sz w:val="20"/>
          <w:szCs w:val="20"/>
          <w:lang w:val="es-ES"/>
        </w:rPr>
      </w:pPr>
    </w:p>
    <w:p w14:paraId="269AA713" w14:textId="77777777" w:rsidR="00FF32E0" w:rsidRPr="00E81A72" w:rsidRDefault="00FF32E0" w:rsidP="00FF32E0">
      <w:pPr>
        <w:rPr>
          <w:rFonts w:cstheme="minorHAnsi"/>
          <w:sz w:val="20"/>
          <w:szCs w:val="20"/>
          <w:lang w:val="es-ES"/>
        </w:rPr>
      </w:pPr>
      <w:r w:rsidRPr="001106BF">
        <w:rPr>
          <w:rFonts w:cstheme="minorHAnsi"/>
          <w:sz w:val="20"/>
          <w:szCs w:val="20"/>
          <w:lang w:val="es-ES"/>
        </w:rPr>
        <w:t>3. ¿Tiene Dios libertad para cumplir sus profecías sobre el futuro? ¿Por qué sí</w:t>
      </w:r>
      <w:r w:rsidRPr="00E81A72">
        <w:rPr>
          <w:rFonts w:cstheme="minorHAnsi"/>
          <w:sz w:val="20"/>
          <w:szCs w:val="20"/>
          <w:lang w:val="es-ES"/>
        </w:rPr>
        <w:t xml:space="preserve"> o por qué no?</w:t>
      </w:r>
    </w:p>
    <w:p w14:paraId="16084DEF" w14:textId="77777777" w:rsidR="00FF32E0" w:rsidRPr="00E81A72" w:rsidRDefault="00FF32E0" w:rsidP="00FF32E0">
      <w:pPr>
        <w:rPr>
          <w:rFonts w:cstheme="minorHAnsi"/>
          <w:sz w:val="20"/>
          <w:szCs w:val="20"/>
          <w:lang w:val="es-ES"/>
        </w:rPr>
      </w:pPr>
    </w:p>
    <w:p w14:paraId="57A28EFB" w14:textId="5B4B19E0" w:rsidR="00FF32E0" w:rsidRPr="00E81A72" w:rsidRDefault="00FF32E0" w:rsidP="00FF32E0">
      <w:pPr>
        <w:rPr>
          <w:rFonts w:cstheme="minorHAnsi"/>
          <w:sz w:val="20"/>
          <w:szCs w:val="20"/>
          <w:lang w:val="es-ES"/>
        </w:rPr>
      </w:pPr>
      <w:r w:rsidRPr="00E81A72">
        <w:rPr>
          <w:rFonts w:cstheme="minorHAnsi"/>
          <w:sz w:val="20"/>
          <w:szCs w:val="20"/>
          <w:lang w:val="es-ES"/>
        </w:rPr>
        <w:t xml:space="preserve">4. </w:t>
      </w:r>
      <w:r w:rsidR="005523E1" w:rsidRPr="00E81A72">
        <w:rPr>
          <w:rFonts w:cstheme="minorHAnsi"/>
          <w:sz w:val="20"/>
          <w:szCs w:val="20"/>
          <w:lang w:val="es-ES"/>
        </w:rPr>
        <w:t>¿</w:t>
      </w:r>
      <w:r w:rsidRPr="00E81A72">
        <w:rPr>
          <w:rFonts w:cstheme="minorHAnsi"/>
          <w:sz w:val="20"/>
          <w:szCs w:val="20"/>
          <w:lang w:val="es-ES"/>
        </w:rPr>
        <w:t>De dónde saldrán las dos bestias del Apocalipsis?</w:t>
      </w:r>
    </w:p>
    <w:p w14:paraId="12542620" w14:textId="77777777" w:rsidR="00FF32E0" w:rsidRPr="00E81A72" w:rsidRDefault="00FF32E0" w:rsidP="00FF32E0">
      <w:pPr>
        <w:rPr>
          <w:rFonts w:cstheme="minorHAnsi"/>
          <w:sz w:val="20"/>
          <w:szCs w:val="20"/>
          <w:lang w:val="es-ES"/>
        </w:rPr>
      </w:pPr>
    </w:p>
    <w:p w14:paraId="41476587" w14:textId="77777777" w:rsidR="00FF32E0" w:rsidRPr="00E81A72" w:rsidRDefault="00FF32E0" w:rsidP="00FF32E0">
      <w:pPr>
        <w:rPr>
          <w:rFonts w:cstheme="minorHAnsi"/>
          <w:sz w:val="20"/>
          <w:szCs w:val="20"/>
          <w:lang w:val="es-ES"/>
        </w:rPr>
      </w:pPr>
      <w:r w:rsidRPr="00E81A72">
        <w:rPr>
          <w:rFonts w:cstheme="minorHAnsi"/>
          <w:sz w:val="20"/>
          <w:szCs w:val="20"/>
          <w:lang w:val="es-ES"/>
        </w:rPr>
        <w:t>5. ¿A quién se menciona en 2 Tesalonicenses 2:1-10 con poderes satánicos para realizar falsos milagros, proclamándose finalmente Dios?</w:t>
      </w:r>
    </w:p>
    <w:p w14:paraId="6B0EC5F4" w14:textId="77777777" w:rsidR="00FF32E0" w:rsidRPr="00E81A72" w:rsidRDefault="00FF32E0" w:rsidP="00FF32E0">
      <w:pPr>
        <w:rPr>
          <w:rFonts w:cstheme="minorHAnsi"/>
          <w:sz w:val="20"/>
          <w:szCs w:val="20"/>
          <w:lang w:val="es-ES"/>
        </w:rPr>
      </w:pPr>
    </w:p>
    <w:p w14:paraId="30CD20A5" w14:textId="77777777" w:rsidR="00FF32E0" w:rsidRPr="00E81A72" w:rsidRDefault="00FF32E0" w:rsidP="00FF32E0">
      <w:pPr>
        <w:rPr>
          <w:rFonts w:cstheme="minorHAnsi"/>
          <w:sz w:val="20"/>
          <w:szCs w:val="20"/>
          <w:lang w:val="es-ES"/>
        </w:rPr>
      </w:pPr>
      <w:r w:rsidRPr="00E81A72">
        <w:rPr>
          <w:rFonts w:cstheme="minorHAnsi"/>
          <w:sz w:val="20"/>
          <w:szCs w:val="20"/>
          <w:lang w:val="es-ES"/>
        </w:rPr>
        <w:t>6. ¿Qué representan las vestiduras blancas y las ramas de palma en Apocalipsis 7:9?</w:t>
      </w:r>
    </w:p>
    <w:p w14:paraId="486A2F49" w14:textId="77777777" w:rsidR="00FF32E0" w:rsidRPr="00E81A72" w:rsidRDefault="00FF32E0" w:rsidP="00FF32E0">
      <w:pPr>
        <w:rPr>
          <w:rFonts w:cstheme="minorHAnsi"/>
          <w:sz w:val="20"/>
          <w:szCs w:val="20"/>
          <w:lang w:val="es-ES"/>
        </w:rPr>
      </w:pPr>
    </w:p>
    <w:p w14:paraId="2CA4D917" w14:textId="77777777" w:rsidR="00FF32E0" w:rsidRPr="00E81A72" w:rsidRDefault="00FF32E0" w:rsidP="00FF32E0">
      <w:pPr>
        <w:rPr>
          <w:rFonts w:cstheme="minorHAnsi"/>
          <w:sz w:val="20"/>
          <w:szCs w:val="20"/>
          <w:lang w:val="es-ES"/>
        </w:rPr>
      </w:pPr>
      <w:r w:rsidRPr="00E81A72">
        <w:rPr>
          <w:rFonts w:cstheme="minorHAnsi"/>
          <w:sz w:val="20"/>
          <w:szCs w:val="20"/>
          <w:lang w:val="es-ES"/>
        </w:rPr>
        <w:t>7. ¿Qué estrategia interpretativa evangélica afirma que los precursores del regreso de Cristo aparecieron en el pasado y no se repetirán en el futuro?</w:t>
      </w:r>
    </w:p>
    <w:p w14:paraId="4B290B77" w14:textId="77777777" w:rsidR="00FF32E0" w:rsidRPr="00E81A72" w:rsidRDefault="00FF32E0" w:rsidP="00FF32E0">
      <w:pPr>
        <w:rPr>
          <w:rFonts w:cstheme="minorHAnsi"/>
          <w:sz w:val="20"/>
          <w:szCs w:val="20"/>
          <w:lang w:val="es-ES"/>
        </w:rPr>
      </w:pPr>
    </w:p>
    <w:p w14:paraId="7FE232D7" w14:textId="00A9B258" w:rsidR="00AE40DB" w:rsidRPr="00E81A72" w:rsidRDefault="00FF32E0" w:rsidP="00FF32E0">
      <w:pPr>
        <w:rPr>
          <w:rFonts w:cstheme="minorHAnsi"/>
          <w:sz w:val="20"/>
          <w:szCs w:val="20"/>
          <w:lang w:val="es-ES"/>
        </w:rPr>
      </w:pPr>
      <w:r w:rsidRPr="00E81A72">
        <w:rPr>
          <w:rFonts w:cstheme="minorHAnsi"/>
          <w:sz w:val="20"/>
          <w:szCs w:val="20"/>
          <w:lang w:val="es-ES"/>
        </w:rPr>
        <w:t>8. ¿Qué estrategia interpretativa evangélica relaciona los precursores del regreso de Cristo con conceptos abstractos y principios generales?</w:t>
      </w:r>
      <w:r w:rsidR="00AE40DB" w:rsidRPr="00E81A72">
        <w:rPr>
          <w:rFonts w:cstheme="minorHAnsi"/>
          <w:sz w:val="20"/>
          <w:szCs w:val="20"/>
          <w:lang w:val="es-ES"/>
        </w:rPr>
        <w:br w:type="page"/>
      </w:r>
    </w:p>
    <w:p w14:paraId="78032089" w14:textId="47BFB8FF" w:rsidR="007534EB" w:rsidRPr="00E81A72" w:rsidRDefault="00DC37D5" w:rsidP="007534EB">
      <w:pPr>
        <w:pStyle w:val="PlainText"/>
        <w:rPr>
          <w:rFonts w:asciiTheme="minorHAnsi" w:hAnsiTheme="minorHAnsi" w:cstheme="minorHAnsi"/>
          <w:b/>
          <w:sz w:val="20"/>
          <w:szCs w:val="20"/>
          <w:lang w:val="es-ES"/>
        </w:rPr>
      </w:pPr>
      <w:r w:rsidRPr="00E81A72">
        <w:rPr>
          <w:rStyle w:val="Ninguno"/>
          <w:rFonts w:asciiTheme="minorHAnsi" w:hAnsiTheme="minorHAnsi" w:cstheme="minorHAnsi"/>
          <w:b/>
          <w:bCs/>
          <w:lang w:val="es-ES"/>
        </w:rPr>
        <w:lastRenderedPageBreak/>
        <w:t>ESQUEMA PARA TOMAR NOTAS</w:t>
      </w:r>
    </w:p>
    <w:p w14:paraId="7803208A" w14:textId="77777777" w:rsidR="007534EB" w:rsidRPr="00E81A72" w:rsidRDefault="007534EB" w:rsidP="007534EB">
      <w:pPr>
        <w:pStyle w:val="PlainText"/>
        <w:rPr>
          <w:rFonts w:asciiTheme="minorHAnsi" w:hAnsiTheme="minorHAnsi" w:cstheme="minorHAnsi"/>
          <w:sz w:val="20"/>
          <w:szCs w:val="20"/>
          <w:lang w:val="es-ES"/>
        </w:rPr>
      </w:pPr>
    </w:p>
    <w:p w14:paraId="7803208B" w14:textId="0350209B" w:rsidR="007534EB" w:rsidRPr="001106BF" w:rsidRDefault="007534EB" w:rsidP="007534EB">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I</w:t>
      </w:r>
      <w:r w:rsidR="00DC37D5" w:rsidRPr="00E81A72">
        <w:rPr>
          <w:rFonts w:asciiTheme="minorHAnsi" w:hAnsiTheme="minorHAnsi" w:cstheme="minorHAnsi"/>
          <w:sz w:val="20"/>
          <w:szCs w:val="20"/>
          <w:lang w:val="es-ES"/>
        </w:rPr>
        <w:t>V</w:t>
      </w:r>
      <w:r w:rsidRPr="00E81A72">
        <w:rPr>
          <w:rFonts w:asciiTheme="minorHAnsi" w:hAnsiTheme="minorHAnsi" w:cstheme="minorHAnsi"/>
          <w:sz w:val="20"/>
          <w:szCs w:val="20"/>
          <w:lang w:val="es-ES"/>
        </w:rPr>
        <w:t xml:space="preserve">. </w:t>
      </w:r>
      <w:r w:rsidR="00DC37D5" w:rsidRPr="001106BF">
        <w:rPr>
          <w:rFonts w:asciiTheme="minorHAnsi" w:hAnsiTheme="minorHAnsi" w:cstheme="minorHAnsi"/>
          <w:sz w:val="20"/>
          <w:szCs w:val="20"/>
          <w:lang w:val="es-ES"/>
        </w:rPr>
        <w:t>El Milenio</w:t>
      </w:r>
    </w:p>
    <w:p w14:paraId="7803208C" w14:textId="77777777" w:rsidR="007534EB" w:rsidRPr="001106BF" w:rsidRDefault="007534EB" w:rsidP="007534EB">
      <w:pPr>
        <w:pStyle w:val="PlainText"/>
        <w:rPr>
          <w:rFonts w:asciiTheme="minorHAnsi" w:hAnsiTheme="minorHAnsi" w:cstheme="minorHAnsi"/>
          <w:sz w:val="20"/>
          <w:szCs w:val="20"/>
          <w:lang w:val="es-ES"/>
        </w:rPr>
      </w:pPr>
    </w:p>
    <w:p w14:paraId="7803208D" w14:textId="69674FEA" w:rsidR="007534EB" w:rsidRPr="001106BF"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 xml:space="preserve">A. </w:t>
      </w:r>
      <w:r w:rsidR="00DC37D5" w:rsidRPr="001106BF">
        <w:rPr>
          <w:rFonts w:eastAsia="Times New Roman" w:cs="Times New Roman"/>
          <w:sz w:val="20"/>
          <w:lang w:val="es-ES"/>
        </w:rPr>
        <w:t xml:space="preserve">Premilenialismo </w:t>
      </w:r>
      <w:r w:rsidR="00957FDF" w:rsidRPr="001106BF">
        <w:rPr>
          <w:rFonts w:eastAsia="Times New Roman" w:cs="Times New Roman"/>
          <w:sz w:val="20"/>
          <w:lang w:val="es-ES"/>
        </w:rPr>
        <w:t>Histórico</w:t>
      </w:r>
    </w:p>
    <w:p w14:paraId="7803208E" w14:textId="77777777" w:rsidR="007534EB" w:rsidRPr="001106BF" w:rsidRDefault="007534EB" w:rsidP="000807E1">
      <w:pPr>
        <w:tabs>
          <w:tab w:val="left" w:pos="432"/>
        </w:tabs>
        <w:ind w:left="432" w:hanging="432"/>
        <w:rPr>
          <w:rFonts w:eastAsia="Times New Roman" w:cs="Times New Roman"/>
          <w:sz w:val="20"/>
          <w:lang w:val="es-ES"/>
        </w:rPr>
      </w:pPr>
    </w:p>
    <w:p w14:paraId="7803208F" w14:textId="161C7111" w:rsidR="007534EB" w:rsidRPr="001106BF"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 xml:space="preserve">B. </w:t>
      </w:r>
      <w:r w:rsidR="00DC37D5" w:rsidRPr="001106BF">
        <w:rPr>
          <w:rFonts w:eastAsia="Times New Roman" w:cs="Times New Roman"/>
          <w:sz w:val="20"/>
          <w:lang w:val="es-ES"/>
        </w:rPr>
        <w:t>Premilenialismo Dispensacional</w:t>
      </w:r>
      <w:r w:rsidR="0007139E" w:rsidRPr="001106BF">
        <w:rPr>
          <w:rFonts w:eastAsia="Times New Roman" w:cs="Times New Roman"/>
          <w:sz w:val="20"/>
          <w:lang w:val="es-ES"/>
        </w:rPr>
        <w:t>ista</w:t>
      </w:r>
    </w:p>
    <w:p w14:paraId="78032090" w14:textId="77777777" w:rsidR="007534EB" w:rsidRPr="001106BF" w:rsidRDefault="007534EB" w:rsidP="000807E1">
      <w:pPr>
        <w:tabs>
          <w:tab w:val="left" w:pos="432"/>
        </w:tabs>
        <w:ind w:left="432" w:hanging="432"/>
        <w:rPr>
          <w:rFonts w:eastAsia="Times New Roman" w:cs="Times New Roman"/>
          <w:sz w:val="20"/>
          <w:lang w:val="es-ES"/>
        </w:rPr>
      </w:pPr>
    </w:p>
    <w:p w14:paraId="78032091" w14:textId="2D3DBB12" w:rsidR="007534EB" w:rsidRPr="00E81A72" w:rsidRDefault="000807E1" w:rsidP="000807E1">
      <w:pPr>
        <w:tabs>
          <w:tab w:val="left" w:pos="432"/>
        </w:tabs>
        <w:ind w:left="432" w:hanging="432"/>
        <w:rPr>
          <w:rFonts w:eastAsia="Times New Roman" w:cs="Times New Roman"/>
          <w:sz w:val="20"/>
          <w:lang w:val="es-ES"/>
        </w:rPr>
      </w:pPr>
      <w:r w:rsidRPr="001106BF">
        <w:rPr>
          <w:rFonts w:eastAsia="Times New Roman" w:cs="Times New Roman"/>
          <w:sz w:val="20"/>
          <w:lang w:val="es-ES"/>
        </w:rPr>
        <w:tab/>
      </w:r>
      <w:r w:rsidR="007534EB" w:rsidRPr="001106BF">
        <w:rPr>
          <w:rFonts w:eastAsia="Times New Roman" w:cs="Times New Roman"/>
          <w:sz w:val="20"/>
          <w:lang w:val="es-ES"/>
        </w:rPr>
        <w:t>C. Postmilenialism</w:t>
      </w:r>
      <w:r w:rsidR="00DC37D5" w:rsidRPr="001106BF">
        <w:rPr>
          <w:rFonts w:eastAsia="Times New Roman" w:cs="Times New Roman"/>
          <w:sz w:val="20"/>
          <w:lang w:val="es-ES"/>
        </w:rPr>
        <w:t>o</w:t>
      </w:r>
    </w:p>
    <w:p w14:paraId="78032092" w14:textId="77777777" w:rsidR="007534EB" w:rsidRPr="00E81A72" w:rsidRDefault="007534EB" w:rsidP="000807E1">
      <w:pPr>
        <w:tabs>
          <w:tab w:val="left" w:pos="432"/>
        </w:tabs>
        <w:ind w:left="432" w:hanging="432"/>
        <w:rPr>
          <w:rFonts w:eastAsia="Times New Roman" w:cs="Times New Roman"/>
          <w:sz w:val="20"/>
          <w:lang w:val="es-ES"/>
        </w:rPr>
      </w:pPr>
    </w:p>
    <w:p w14:paraId="78032093" w14:textId="3DD3DA95" w:rsidR="007534EB" w:rsidRPr="00E81A72" w:rsidRDefault="000807E1" w:rsidP="000807E1">
      <w:pPr>
        <w:tabs>
          <w:tab w:val="left" w:pos="432"/>
        </w:tabs>
        <w:ind w:left="432" w:hanging="432"/>
        <w:rPr>
          <w:rFonts w:eastAsia="Times New Roman" w:cs="Times New Roman"/>
          <w:sz w:val="20"/>
          <w:lang w:val="es-ES"/>
        </w:rPr>
      </w:pPr>
      <w:r w:rsidRPr="00E81A72">
        <w:rPr>
          <w:rFonts w:eastAsia="Times New Roman" w:cs="Times New Roman"/>
          <w:sz w:val="20"/>
          <w:lang w:val="es-ES"/>
        </w:rPr>
        <w:tab/>
      </w:r>
      <w:r w:rsidR="007534EB" w:rsidRPr="001106BF">
        <w:rPr>
          <w:rFonts w:eastAsia="Times New Roman" w:cs="Times New Roman"/>
          <w:sz w:val="20"/>
          <w:lang w:val="es-ES"/>
        </w:rPr>
        <w:t xml:space="preserve">D. </w:t>
      </w:r>
      <w:r w:rsidRPr="001106BF">
        <w:rPr>
          <w:rFonts w:eastAsia="Times New Roman" w:cs="Times New Roman"/>
          <w:sz w:val="20"/>
          <w:lang w:val="es-ES"/>
        </w:rPr>
        <w:t>Amilenialism</w:t>
      </w:r>
      <w:r w:rsidR="00DC37D5" w:rsidRPr="001106BF">
        <w:rPr>
          <w:rFonts w:eastAsia="Times New Roman" w:cs="Times New Roman"/>
          <w:sz w:val="20"/>
          <w:lang w:val="es-ES"/>
        </w:rPr>
        <w:t>o</w:t>
      </w:r>
    </w:p>
    <w:p w14:paraId="399DB6DC" w14:textId="77777777" w:rsidR="00631B19" w:rsidRPr="00E81A72" w:rsidRDefault="00631B19" w:rsidP="007534EB">
      <w:pPr>
        <w:pStyle w:val="PlainText"/>
        <w:rPr>
          <w:rFonts w:asciiTheme="minorHAnsi" w:hAnsiTheme="minorHAnsi" w:cstheme="minorHAnsi"/>
          <w:b/>
          <w:sz w:val="20"/>
          <w:szCs w:val="20"/>
          <w:lang w:val="es-ES"/>
        </w:rPr>
      </w:pPr>
    </w:p>
    <w:p w14:paraId="6CFF0F24" w14:textId="61EAB4A5" w:rsidR="00DC37D5" w:rsidRPr="00E81A72" w:rsidRDefault="00DC37D5" w:rsidP="007534EB">
      <w:pPr>
        <w:pStyle w:val="PlainText"/>
        <w:rPr>
          <w:rFonts w:asciiTheme="minorHAnsi" w:hAnsiTheme="minorHAnsi" w:cstheme="minorHAnsi"/>
          <w:sz w:val="20"/>
          <w:szCs w:val="20"/>
          <w:lang w:val="es-ES"/>
        </w:rPr>
      </w:pPr>
      <w:r w:rsidRPr="001106BF">
        <w:rPr>
          <w:rFonts w:asciiTheme="minorHAnsi" w:hAnsiTheme="minorHAnsi" w:cstheme="minorHAnsi"/>
          <w:sz w:val="20"/>
          <w:szCs w:val="20"/>
          <w:lang w:val="es-ES"/>
        </w:rPr>
        <w:t>V. Conclusión</w:t>
      </w:r>
    </w:p>
    <w:p w14:paraId="3C96EE11" w14:textId="77777777" w:rsidR="00631B19" w:rsidRPr="00E81A72" w:rsidRDefault="00631B19" w:rsidP="007534EB">
      <w:pPr>
        <w:pStyle w:val="PlainText"/>
        <w:rPr>
          <w:rFonts w:asciiTheme="minorHAnsi" w:hAnsiTheme="minorHAnsi" w:cstheme="minorHAnsi"/>
          <w:b/>
          <w:sz w:val="20"/>
          <w:szCs w:val="20"/>
          <w:lang w:val="es-ES"/>
        </w:rPr>
      </w:pPr>
    </w:p>
    <w:p w14:paraId="0CB2424E" w14:textId="77777777" w:rsidR="00DC37D5" w:rsidRPr="00E81A72" w:rsidRDefault="00DC37D5" w:rsidP="007534EB">
      <w:pPr>
        <w:pStyle w:val="PlainText"/>
        <w:rPr>
          <w:rFonts w:asciiTheme="minorHAnsi" w:hAnsiTheme="minorHAnsi" w:cstheme="minorHAnsi"/>
          <w:b/>
          <w:sz w:val="20"/>
          <w:szCs w:val="20"/>
          <w:lang w:val="es-ES"/>
        </w:rPr>
      </w:pPr>
    </w:p>
    <w:p w14:paraId="78032096" w14:textId="7C750B40" w:rsidR="007534EB" w:rsidRPr="00E81A72" w:rsidRDefault="00DC37D5" w:rsidP="007534EB">
      <w:pPr>
        <w:pStyle w:val="PlainText"/>
        <w:rPr>
          <w:rFonts w:asciiTheme="minorHAnsi" w:hAnsiTheme="minorHAnsi" w:cstheme="minorHAnsi"/>
          <w:b/>
          <w:sz w:val="20"/>
          <w:szCs w:val="20"/>
          <w:lang w:val="es-ES"/>
        </w:rPr>
      </w:pPr>
      <w:r w:rsidRPr="00E81A72">
        <w:rPr>
          <w:rFonts w:asciiTheme="minorHAnsi" w:hAnsiTheme="minorHAnsi" w:cstheme="minorHAnsi"/>
          <w:b/>
          <w:sz w:val="20"/>
          <w:szCs w:val="20"/>
          <w:lang w:val="es-ES"/>
        </w:rPr>
        <w:t>PREGUNTAS DE REPASO</w:t>
      </w:r>
    </w:p>
    <w:p w14:paraId="78032097" w14:textId="77777777" w:rsidR="007534EB" w:rsidRPr="00E81A72" w:rsidRDefault="007534EB" w:rsidP="007534EB">
      <w:pPr>
        <w:pStyle w:val="PlainText"/>
        <w:rPr>
          <w:rFonts w:asciiTheme="minorHAnsi" w:hAnsiTheme="minorHAnsi" w:cstheme="minorHAnsi"/>
          <w:sz w:val="20"/>
          <w:szCs w:val="20"/>
          <w:lang w:val="es-ES"/>
        </w:rPr>
      </w:pPr>
    </w:p>
    <w:p w14:paraId="6F186AC0" w14:textId="6B704295"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1. ¿En qué consiste la idea de que el reino escatológico de Dios ha comenzado en Cristo, pero aún no ha llegado en toda su plenitud?</w:t>
      </w:r>
    </w:p>
    <w:p w14:paraId="16C4440F" w14:textId="77777777" w:rsidR="00FF32E0" w:rsidRPr="00E81A72" w:rsidRDefault="00FF32E0" w:rsidP="00FF32E0">
      <w:pPr>
        <w:pStyle w:val="PlainText"/>
        <w:rPr>
          <w:rFonts w:asciiTheme="minorHAnsi" w:hAnsiTheme="minorHAnsi" w:cstheme="minorHAnsi"/>
          <w:sz w:val="20"/>
          <w:szCs w:val="20"/>
          <w:lang w:val="es-ES"/>
        </w:rPr>
      </w:pPr>
    </w:p>
    <w:p w14:paraId="0273B41E" w14:textId="1D039B5A"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 xml:space="preserve">2. </w:t>
      </w:r>
      <w:r w:rsidR="005523E1" w:rsidRPr="00E81A72">
        <w:rPr>
          <w:rFonts w:asciiTheme="minorHAnsi" w:hAnsiTheme="minorHAnsi" w:cstheme="minorHAnsi"/>
          <w:sz w:val="20"/>
          <w:szCs w:val="20"/>
          <w:lang w:val="es-ES"/>
        </w:rPr>
        <w:t>¿</w:t>
      </w:r>
      <w:r w:rsidRPr="00E81A72">
        <w:rPr>
          <w:rFonts w:asciiTheme="minorHAnsi" w:hAnsiTheme="minorHAnsi" w:cstheme="minorHAnsi"/>
          <w:sz w:val="20"/>
          <w:szCs w:val="20"/>
          <w:lang w:val="es-ES"/>
        </w:rPr>
        <w:t>Qué autor del siglo II nos dice que en su época había variedad de opiniones sobre el milenio?</w:t>
      </w:r>
    </w:p>
    <w:p w14:paraId="2BD18D02" w14:textId="77777777" w:rsidR="00FF32E0" w:rsidRPr="00E81A72" w:rsidRDefault="00FF32E0" w:rsidP="00FF32E0">
      <w:pPr>
        <w:pStyle w:val="PlainText"/>
        <w:rPr>
          <w:rFonts w:asciiTheme="minorHAnsi" w:hAnsiTheme="minorHAnsi" w:cstheme="minorHAnsi"/>
          <w:sz w:val="20"/>
          <w:szCs w:val="20"/>
          <w:lang w:val="es-ES"/>
        </w:rPr>
      </w:pPr>
    </w:p>
    <w:p w14:paraId="211B62B8" w14:textId="137DF80A"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 xml:space="preserve">3. ¿Qué punto de vista sobre el milenio se denomina a veces </w:t>
      </w:r>
      <w:r w:rsidR="004351C4" w:rsidRPr="00E81A72">
        <w:rPr>
          <w:rFonts w:asciiTheme="minorHAnsi" w:hAnsiTheme="minorHAnsi" w:cstheme="minorHAnsi"/>
          <w:sz w:val="20"/>
          <w:szCs w:val="20"/>
          <w:lang w:val="es-ES"/>
        </w:rPr>
        <w:t>“</w:t>
      </w:r>
      <w:r w:rsidRPr="00E81A72">
        <w:rPr>
          <w:rFonts w:asciiTheme="minorHAnsi" w:hAnsiTheme="minorHAnsi" w:cstheme="minorHAnsi"/>
          <w:sz w:val="20"/>
          <w:szCs w:val="20"/>
          <w:lang w:val="es-ES"/>
        </w:rPr>
        <w:t>quiliasmo</w:t>
      </w:r>
      <w:r w:rsidR="004351C4" w:rsidRPr="00E81A72">
        <w:rPr>
          <w:rFonts w:asciiTheme="minorHAnsi" w:hAnsiTheme="minorHAnsi" w:cstheme="minorHAnsi"/>
          <w:sz w:val="20"/>
          <w:szCs w:val="20"/>
          <w:lang w:val="es-ES"/>
        </w:rPr>
        <w:t>”</w:t>
      </w:r>
      <w:r w:rsidRPr="00E81A72">
        <w:rPr>
          <w:rFonts w:asciiTheme="minorHAnsi" w:hAnsiTheme="minorHAnsi" w:cstheme="minorHAnsi"/>
          <w:sz w:val="20"/>
          <w:szCs w:val="20"/>
          <w:lang w:val="es-ES"/>
        </w:rPr>
        <w:t>?</w:t>
      </w:r>
    </w:p>
    <w:p w14:paraId="32A6E0EC" w14:textId="77777777" w:rsidR="00FF32E0" w:rsidRPr="00E81A72" w:rsidRDefault="00FF32E0" w:rsidP="00FF32E0">
      <w:pPr>
        <w:pStyle w:val="PlainText"/>
        <w:rPr>
          <w:rFonts w:asciiTheme="minorHAnsi" w:hAnsiTheme="minorHAnsi" w:cstheme="minorHAnsi"/>
          <w:sz w:val="20"/>
          <w:szCs w:val="20"/>
          <w:lang w:val="es-ES"/>
        </w:rPr>
      </w:pPr>
    </w:p>
    <w:p w14:paraId="470F7A6D" w14:textId="77777777"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4. ¿En qué pasaje se basan los premilenialistas para demostrar que la gente vivirá mucho más durante el milenio?</w:t>
      </w:r>
    </w:p>
    <w:p w14:paraId="37D88662" w14:textId="77777777" w:rsidR="00FF32E0" w:rsidRPr="00E81A72" w:rsidRDefault="00FF32E0" w:rsidP="00FF32E0">
      <w:pPr>
        <w:pStyle w:val="PlainText"/>
        <w:rPr>
          <w:rFonts w:asciiTheme="minorHAnsi" w:hAnsiTheme="minorHAnsi" w:cstheme="minorHAnsi"/>
          <w:sz w:val="20"/>
          <w:szCs w:val="20"/>
          <w:lang w:val="es-ES"/>
        </w:rPr>
      </w:pPr>
    </w:p>
    <w:p w14:paraId="08A82ED4" w14:textId="10845ECF"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 xml:space="preserve">5. El dispensacionalismo enseña que Dios obra de maneras similares/diferentes durante eras o </w:t>
      </w:r>
      <w:r w:rsidR="004351C4" w:rsidRPr="00E81A72">
        <w:rPr>
          <w:rFonts w:asciiTheme="minorHAnsi" w:hAnsiTheme="minorHAnsi" w:cstheme="minorHAnsi"/>
          <w:sz w:val="20"/>
          <w:szCs w:val="20"/>
          <w:lang w:val="es-ES"/>
        </w:rPr>
        <w:t>“</w:t>
      </w:r>
      <w:r w:rsidRPr="00E81A72">
        <w:rPr>
          <w:rFonts w:asciiTheme="minorHAnsi" w:hAnsiTheme="minorHAnsi" w:cstheme="minorHAnsi"/>
          <w:sz w:val="20"/>
          <w:szCs w:val="20"/>
          <w:lang w:val="es-ES"/>
        </w:rPr>
        <w:t>dispensaciones</w:t>
      </w:r>
      <w:r w:rsidR="004351C4" w:rsidRPr="00E81A72">
        <w:rPr>
          <w:rFonts w:asciiTheme="minorHAnsi" w:hAnsiTheme="minorHAnsi" w:cstheme="minorHAnsi"/>
          <w:sz w:val="20"/>
          <w:szCs w:val="20"/>
          <w:lang w:val="es-ES"/>
        </w:rPr>
        <w:t>”</w:t>
      </w:r>
      <w:r w:rsidRPr="00E81A72">
        <w:rPr>
          <w:rFonts w:asciiTheme="minorHAnsi" w:hAnsiTheme="minorHAnsi" w:cstheme="minorHAnsi"/>
          <w:sz w:val="20"/>
          <w:szCs w:val="20"/>
          <w:lang w:val="es-ES"/>
        </w:rPr>
        <w:t xml:space="preserve"> similares/diferentes. ¿Qué diferencia hace esto para la escatología?</w:t>
      </w:r>
    </w:p>
    <w:p w14:paraId="37192A99" w14:textId="77777777" w:rsidR="00FF32E0" w:rsidRPr="00E81A72" w:rsidRDefault="00FF32E0" w:rsidP="00FF32E0">
      <w:pPr>
        <w:pStyle w:val="PlainText"/>
        <w:rPr>
          <w:rFonts w:asciiTheme="minorHAnsi" w:hAnsiTheme="minorHAnsi" w:cstheme="minorHAnsi"/>
          <w:sz w:val="20"/>
          <w:szCs w:val="20"/>
          <w:lang w:val="es-ES"/>
        </w:rPr>
      </w:pPr>
    </w:p>
    <w:p w14:paraId="5B83F02B" w14:textId="271F9A0F"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6. ¿Qué sistema milenari</w:t>
      </w:r>
      <w:r w:rsidR="008310FB" w:rsidRPr="001106BF">
        <w:rPr>
          <w:rFonts w:asciiTheme="minorHAnsi" w:hAnsiTheme="minorHAnsi" w:cstheme="minorHAnsi"/>
          <w:sz w:val="20"/>
          <w:szCs w:val="20"/>
          <w:lang w:val="es-ES"/>
        </w:rPr>
        <w:t xml:space="preserve">o </w:t>
      </w:r>
      <w:r w:rsidRPr="00E81A72">
        <w:rPr>
          <w:rFonts w:asciiTheme="minorHAnsi" w:hAnsiTheme="minorHAnsi" w:cstheme="minorHAnsi"/>
          <w:sz w:val="20"/>
          <w:szCs w:val="20"/>
          <w:lang w:val="es-ES"/>
        </w:rPr>
        <w:t>enseña que el milenio es una era de mayor y mayor éxito para el evangelio que prepara a la tierra para el regreso de Cristo?</w:t>
      </w:r>
    </w:p>
    <w:p w14:paraId="6FA1917D" w14:textId="77777777" w:rsidR="00FF32E0" w:rsidRPr="00E81A72" w:rsidRDefault="00FF32E0" w:rsidP="00FF32E0">
      <w:pPr>
        <w:pStyle w:val="PlainText"/>
        <w:rPr>
          <w:rFonts w:asciiTheme="minorHAnsi" w:hAnsiTheme="minorHAnsi" w:cstheme="minorHAnsi"/>
          <w:sz w:val="20"/>
          <w:szCs w:val="20"/>
          <w:lang w:val="es-ES"/>
        </w:rPr>
      </w:pPr>
    </w:p>
    <w:p w14:paraId="24574985" w14:textId="0265E6E1" w:rsidR="00FF32E0"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7. ¿Qué sistema milen</w:t>
      </w:r>
      <w:r w:rsidR="008310FB" w:rsidRPr="001106BF">
        <w:rPr>
          <w:rFonts w:asciiTheme="minorHAnsi" w:hAnsiTheme="minorHAnsi" w:cstheme="minorHAnsi"/>
          <w:sz w:val="20"/>
          <w:szCs w:val="20"/>
          <w:lang w:val="es-ES"/>
        </w:rPr>
        <w:t>ial</w:t>
      </w:r>
      <w:r w:rsidRPr="00E81A72">
        <w:rPr>
          <w:rFonts w:asciiTheme="minorHAnsi" w:hAnsiTheme="minorHAnsi" w:cstheme="minorHAnsi"/>
          <w:sz w:val="20"/>
          <w:szCs w:val="20"/>
          <w:lang w:val="es-ES"/>
        </w:rPr>
        <w:t xml:space="preserve"> adopta a veces una posición preterista con respecto a la gran tribulación, porque ve el milenio como un tiempo de creciente victoria para el reino de Dios?</w:t>
      </w:r>
    </w:p>
    <w:p w14:paraId="43AC3661" w14:textId="77777777" w:rsidR="00FF32E0" w:rsidRPr="00E81A72" w:rsidRDefault="00FF32E0" w:rsidP="00FF32E0">
      <w:pPr>
        <w:pStyle w:val="PlainText"/>
        <w:rPr>
          <w:rFonts w:asciiTheme="minorHAnsi" w:hAnsiTheme="minorHAnsi" w:cstheme="minorHAnsi"/>
          <w:sz w:val="20"/>
          <w:szCs w:val="20"/>
          <w:lang w:val="es-ES"/>
        </w:rPr>
      </w:pPr>
    </w:p>
    <w:p w14:paraId="780320A7" w14:textId="1A56E669" w:rsidR="007534EB" w:rsidRPr="00E81A72" w:rsidRDefault="00FF32E0" w:rsidP="00FF32E0">
      <w:pPr>
        <w:pStyle w:val="PlainText"/>
        <w:rPr>
          <w:rFonts w:asciiTheme="minorHAnsi" w:hAnsiTheme="minorHAnsi" w:cstheme="minorHAnsi"/>
          <w:sz w:val="20"/>
          <w:szCs w:val="20"/>
          <w:lang w:val="es-ES"/>
        </w:rPr>
      </w:pPr>
      <w:r w:rsidRPr="00E81A72">
        <w:rPr>
          <w:rFonts w:asciiTheme="minorHAnsi" w:hAnsiTheme="minorHAnsi" w:cstheme="minorHAnsi"/>
          <w:sz w:val="20"/>
          <w:szCs w:val="20"/>
          <w:lang w:val="es-ES"/>
        </w:rPr>
        <w:t>8. ¿Creen los amilenialistas que es seguro que el mundo continuará siendo cada vez más fiel a Dios durante el reinado milen</w:t>
      </w:r>
      <w:r w:rsidR="008310FB" w:rsidRPr="001106BF">
        <w:rPr>
          <w:rFonts w:asciiTheme="minorHAnsi" w:hAnsiTheme="minorHAnsi" w:cstheme="minorHAnsi"/>
          <w:sz w:val="20"/>
          <w:szCs w:val="20"/>
          <w:lang w:val="es-ES"/>
        </w:rPr>
        <w:t>ario</w:t>
      </w:r>
      <w:r w:rsidRPr="00E81A72">
        <w:rPr>
          <w:rFonts w:asciiTheme="minorHAnsi" w:hAnsiTheme="minorHAnsi" w:cstheme="minorHAnsi"/>
          <w:sz w:val="20"/>
          <w:szCs w:val="20"/>
          <w:lang w:val="es-ES"/>
        </w:rPr>
        <w:t>? ¿Por qué, por qué no?</w:t>
      </w:r>
    </w:p>
    <w:sectPr w:rsidR="007534EB" w:rsidRPr="00E81A72" w:rsidSect="000807E1">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E9593" w14:textId="77777777" w:rsidR="00A02D02" w:rsidRDefault="00A02D02" w:rsidP="000807E1">
      <w:r>
        <w:separator/>
      </w:r>
    </w:p>
  </w:endnote>
  <w:endnote w:type="continuationSeparator" w:id="0">
    <w:p w14:paraId="4255B508" w14:textId="77777777" w:rsidR="00A02D02" w:rsidRDefault="00A02D02" w:rsidP="00080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_tradnl"/>
      </w:rPr>
      <w:id w:val="20274267"/>
      <w:docPartObj>
        <w:docPartGallery w:val="Page Numbers (Bottom of Page)"/>
        <w:docPartUnique/>
      </w:docPartObj>
    </w:sdtPr>
    <w:sdtContent>
      <w:p w14:paraId="684E27F9" w14:textId="77777777" w:rsidR="000807E1" w:rsidRPr="00E50A62" w:rsidRDefault="000807E1" w:rsidP="000807E1">
        <w:pPr>
          <w:pStyle w:val="Footer"/>
          <w:jc w:val="center"/>
          <w:rPr>
            <w:lang w:val="es-ES_tradnl"/>
          </w:rPr>
        </w:pPr>
        <w:r w:rsidRPr="00E50A62">
          <w:rPr>
            <w:lang w:val="es-ES_tradnl"/>
          </w:rPr>
          <w:fldChar w:fldCharType="begin"/>
        </w:r>
        <w:r w:rsidRPr="00E50A62">
          <w:rPr>
            <w:lang w:val="es-ES_tradnl"/>
          </w:rPr>
          <w:instrText xml:space="preserve"> PAGE   \* MERGEFORMAT </w:instrText>
        </w:r>
        <w:r w:rsidRPr="00E50A62">
          <w:rPr>
            <w:lang w:val="es-ES_tradnl"/>
          </w:rPr>
          <w:fldChar w:fldCharType="separate"/>
        </w:r>
        <w:r w:rsidRPr="00E50A62">
          <w:rPr>
            <w:lang w:val="es-ES_tradnl"/>
          </w:rPr>
          <w:t>2</w:t>
        </w:r>
        <w:r w:rsidRPr="00E50A62">
          <w:rPr>
            <w:noProof/>
            <w:lang w:val="es-ES_tradnl"/>
          </w:rPr>
          <w:fldChar w:fldCharType="end"/>
        </w:r>
      </w:p>
      <w:p w14:paraId="2DBC1E3B" w14:textId="7E66FD31" w:rsidR="000807E1" w:rsidRPr="00E50A62" w:rsidRDefault="00FF32E0" w:rsidP="000807E1">
        <w:pPr>
          <w:pStyle w:val="Footer"/>
          <w:jc w:val="center"/>
          <w:rPr>
            <w:lang w:val="es-ES_tradnl"/>
          </w:rPr>
        </w:pPr>
        <w:r w:rsidRPr="00E50A62">
          <w:rPr>
            <w:rFonts w:cs="Arial"/>
            <w:i/>
            <w:szCs w:val="20"/>
            <w:lang w:val="es-ES_tradnl"/>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891C0" w14:textId="77777777" w:rsidR="00A02D02" w:rsidRDefault="00A02D02" w:rsidP="000807E1">
      <w:r>
        <w:separator/>
      </w:r>
    </w:p>
  </w:footnote>
  <w:footnote w:type="continuationSeparator" w:id="0">
    <w:p w14:paraId="6ADDCF6A" w14:textId="77777777" w:rsidR="00A02D02" w:rsidRDefault="00A02D02" w:rsidP="00080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0471A2"/>
    <w:rsid w:val="0007139E"/>
    <w:rsid w:val="000807E1"/>
    <w:rsid w:val="000D4C64"/>
    <w:rsid w:val="001106BF"/>
    <w:rsid w:val="001A1AC3"/>
    <w:rsid w:val="003D6404"/>
    <w:rsid w:val="004351C4"/>
    <w:rsid w:val="00465017"/>
    <w:rsid w:val="005523E1"/>
    <w:rsid w:val="00631B19"/>
    <w:rsid w:val="007534EB"/>
    <w:rsid w:val="008310FB"/>
    <w:rsid w:val="00957FDF"/>
    <w:rsid w:val="00A02D02"/>
    <w:rsid w:val="00A034AA"/>
    <w:rsid w:val="00AE40DB"/>
    <w:rsid w:val="00AF1B80"/>
    <w:rsid w:val="00BF3BBA"/>
    <w:rsid w:val="00CE5959"/>
    <w:rsid w:val="00D5083E"/>
    <w:rsid w:val="00DC37D5"/>
    <w:rsid w:val="00E50A62"/>
    <w:rsid w:val="00E81A72"/>
    <w:rsid w:val="00E85336"/>
    <w:rsid w:val="00E8680F"/>
    <w:rsid w:val="00F14230"/>
    <w:rsid w:val="00F2635A"/>
    <w:rsid w:val="00FF3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1EDC"/>
  <w15:chartTrackingRefBased/>
  <w15:docId w15:val="{3C278F95-FF29-7B4E-8095-116CA2686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A0336"/>
    <w:rPr>
      <w:rFonts w:ascii="Consolas" w:hAnsi="Consolas" w:cs="Consolas"/>
      <w:sz w:val="21"/>
      <w:szCs w:val="21"/>
    </w:rPr>
  </w:style>
  <w:style w:type="character" w:customStyle="1" w:styleId="PlainTextChar">
    <w:name w:val="Plain Text Char"/>
    <w:basedOn w:val="DefaultParagraphFont"/>
    <w:link w:val="PlainText"/>
    <w:uiPriority w:val="99"/>
    <w:rsid w:val="005A0336"/>
    <w:rPr>
      <w:rFonts w:ascii="Consolas" w:hAnsi="Consolas" w:cs="Consolas"/>
      <w:sz w:val="21"/>
      <w:szCs w:val="21"/>
    </w:rPr>
  </w:style>
  <w:style w:type="paragraph" w:styleId="Header">
    <w:name w:val="header"/>
    <w:basedOn w:val="Normal"/>
    <w:link w:val="HeaderChar"/>
    <w:uiPriority w:val="99"/>
    <w:unhideWhenUsed/>
    <w:rsid w:val="000807E1"/>
    <w:pPr>
      <w:tabs>
        <w:tab w:val="center" w:pos="4680"/>
        <w:tab w:val="right" w:pos="9360"/>
      </w:tabs>
    </w:pPr>
  </w:style>
  <w:style w:type="character" w:customStyle="1" w:styleId="HeaderChar">
    <w:name w:val="Header Char"/>
    <w:basedOn w:val="DefaultParagraphFont"/>
    <w:link w:val="Header"/>
    <w:uiPriority w:val="99"/>
    <w:rsid w:val="000807E1"/>
  </w:style>
  <w:style w:type="paragraph" w:styleId="Footer">
    <w:name w:val="footer"/>
    <w:basedOn w:val="Normal"/>
    <w:link w:val="FooterChar"/>
    <w:uiPriority w:val="99"/>
    <w:unhideWhenUsed/>
    <w:rsid w:val="000807E1"/>
    <w:pPr>
      <w:tabs>
        <w:tab w:val="center" w:pos="4680"/>
        <w:tab w:val="right" w:pos="9360"/>
      </w:tabs>
    </w:pPr>
  </w:style>
  <w:style w:type="character" w:customStyle="1" w:styleId="FooterChar">
    <w:name w:val="Footer Char"/>
    <w:basedOn w:val="DefaultParagraphFont"/>
    <w:link w:val="Footer"/>
    <w:uiPriority w:val="99"/>
    <w:rsid w:val="000807E1"/>
  </w:style>
  <w:style w:type="character" w:customStyle="1" w:styleId="Ninguno">
    <w:name w:val="Ninguno"/>
    <w:rsid w:val="00DC37D5"/>
    <w:rPr>
      <w:lang w:val="en-US"/>
    </w:rPr>
  </w:style>
  <w:style w:type="paragraph" w:styleId="Revision">
    <w:name w:val="Revision"/>
    <w:hidden/>
    <w:uiPriority w:val="99"/>
    <w:semiHidden/>
    <w:rsid w:val="00552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6</cp:revision>
  <dcterms:created xsi:type="dcterms:W3CDTF">2024-12-10T07:58:00Z</dcterms:created>
  <dcterms:modified xsi:type="dcterms:W3CDTF">2024-12-10T17:04:00Z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20e198d1fc684d0028ac83b51a0539d77af56bf1c72c3551f7f357e324507f0a</vt:lpwstr>
  </property>
</Properties>
</file>