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E684" w14:textId="08DF67DA" w:rsidR="00FC712F" w:rsidRPr="009D141B" w:rsidRDefault="00FC712F" w:rsidP="00FC712F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9D141B">
        <w:rPr>
          <w:rFonts w:ascii="Times New Roman" w:hAnsi="Times New Roman"/>
          <w:b/>
          <w:sz w:val="28"/>
          <w:szCs w:val="28"/>
          <w:lang w:val="es-ES"/>
        </w:rPr>
        <w:t>Teolog</w:t>
      </w:r>
      <w:r w:rsidR="00D71F46" w:rsidRPr="009D141B">
        <w:rPr>
          <w:rFonts w:ascii="Times New Roman" w:hAnsi="Times New Roman"/>
          <w:b/>
          <w:sz w:val="28"/>
          <w:szCs w:val="28"/>
          <w:lang w:val="es-ES"/>
        </w:rPr>
        <w:t>ía</w:t>
      </w:r>
      <w:r w:rsidRPr="009D14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D71F46" w:rsidRPr="009D141B">
        <w:rPr>
          <w:rFonts w:ascii="Times New Roman" w:hAnsi="Times New Roman"/>
          <w:b/>
          <w:sz w:val="28"/>
          <w:szCs w:val="28"/>
          <w:lang w:val="es-ES"/>
        </w:rPr>
        <w:t>Cuatro</w:t>
      </w:r>
      <w:r w:rsidRPr="009D141B">
        <w:rPr>
          <w:rFonts w:ascii="Times New Roman" w:hAnsi="Times New Roman"/>
          <w:b/>
          <w:sz w:val="28"/>
          <w:szCs w:val="28"/>
          <w:lang w:val="es-ES"/>
        </w:rPr>
        <w:t xml:space="preserve"> – M</w:t>
      </w:r>
      <w:r w:rsidR="00D71F46" w:rsidRPr="009D141B">
        <w:rPr>
          <w:rFonts w:ascii="Times New Roman" w:hAnsi="Times New Roman"/>
          <w:b/>
          <w:sz w:val="28"/>
          <w:szCs w:val="28"/>
          <w:lang w:val="es-ES"/>
        </w:rPr>
        <w:t>ó</w:t>
      </w:r>
      <w:r w:rsidRPr="009D141B">
        <w:rPr>
          <w:rFonts w:ascii="Times New Roman" w:hAnsi="Times New Roman"/>
          <w:b/>
          <w:sz w:val="28"/>
          <w:szCs w:val="28"/>
          <w:lang w:val="es-ES"/>
        </w:rPr>
        <w:t>dul</w:t>
      </w:r>
      <w:r w:rsidR="00D71F46" w:rsidRPr="009D141B">
        <w:rPr>
          <w:rFonts w:ascii="Times New Roman" w:hAnsi="Times New Roman"/>
          <w:b/>
          <w:sz w:val="28"/>
          <w:szCs w:val="28"/>
          <w:lang w:val="es-ES"/>
        </w:rPr>
        <w:t>o</w:t>
      </w:r>
      <w:r w:rsidRPr="009D141B">
        <w:rPr>
          <w:rFonts w:ascii="Times New Roman" w:hAnsi="Times New Roman"/>
          <w:b/>
          <w:sz w:val="28"/>
          <w:szCs w:val="28"/>
          <w:lang w:val="es-ES"/>
        </w:rPr>
        <w:t xml:space="preserve"> 4 – </w:t>
      </w:r>
      <w:r w:rsidR="00D71F46" w:rsidRPr="009D141B">
        <w:rPr>
          <w:rFonts w:ascii="Times New Roman" w:hAnsi="Times New Roman"/>
          <w:b/>
          <w:sz w:val="28"/>
          <w:szCs w:val="28"/>
          <w:lang w:val="es-ES"/>
        </w:rPr>
        <w:t>El Pacto de Gracia</w:t>
      </w:r>
    </w:p>
    <w:p w14:paraId="28AC3052" w14:textId="32DC2CDA" w:rsidR="00FC712F" w:rsidRPr="009D141B" w:rsidRDefault="00D71F46" w:rsidP="00FC712F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9D141B">
        <w:rPr>
          <w:rFonts w:ascii="Times New Roman" w:hAnsi="Times New Roman"/>
          <w:b/>
          <w:sz w:val="28"/>
          <w:szCs w:val="28"/>
          <w:lang w:val="es-ES"/>
        </w:rPr>
        <w:t>Preguntas de Discusión</w:t>
      </w:r>
    </w:p>
    <w:p w14:paraId="70C68683" w14:textId="77777777" w:rsidR="00FC712F" w:rsidRPr="009D141B" w:rsidRDefault="00FC712F" w:rsidP="00FC712F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7621C8A0" w14:textId="16818042" w:rsidR="00C1678B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Por favor mencione, ¿qué fue lo que le gustó de la lección o qué piensa usted que fue lo más significativo que aprendió? ¿Qué preguntas tiene?</w:t>
      </w:r>
    </w:p>
    <w:p w14:paraId="64E39225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807896C" w14:textId="0545316B" w:rsidR="00C1678B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Dios sabía</w:t>
      </w:r>
      <w:r w:rsidR="0004495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antes de crear el mundo</w:t>
      </w:r>
      <w:r w:rsidR="0004495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que la humanidad caería en el pecado, y </w:t>
      </w:r>
      <w:r w:rsidR="0004495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diseñó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un plan para nuestra redención. ¿Por qué cree </w:t>
      </w:r>
      <w:r w:rsidR="0004495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usted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que este plan da a Dios mayor gloria que si simplemente hubiera creado a los humanos sin la capacidad de desobedecerle?</w:t>
      </w:r>
    </w:p>
    <w:p w14:paraId="579CFC64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6010A1C" w14:textId="7E54FFA0" w:rsidR="00C1678B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Las Escrituras nos dicen que Dios nos eligió para la salvación desde el principio.</w:t>
      </w:r>
      <w:r w:rsidR="00190A81" w:rsidRPr="009D141B">
        <w:rPr>
          <w:lang w:val="es-ES"/>
        </w:rPr>
        <w:t xml:space="preserve"> </w:t>
      </w:r>
      <w:r w:rsidR="00190A81" w:rsidRPr="009D141B">
        <w:rPr>
          <w:rFonts w:ascii="Times New Roman" w:hAnsi="Times New Roman" w:cs="Times New Roman"/>
          <w:sz w:val="24"/>
          <w:szCs w:val="24"/>
          <w:lang w:val="es-ES"/>
        </w:rPr>
        <w:t xml:space="preserve">¿Cree usted que esta verdad debería influir en cómo viven los creyentes? ¿De qué manera ha afectado esta comprensión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 la forma en que usted vive su propia vida?</w:t>
      </w:r>
      <w:r w:rsidR="00FC712F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7DE3F665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46E44E6" w14:textId="1DDF8880" w:rsidR="00C1678B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Aunque vivimos bajo el pacto de la gracia, Dios sigue exigiendo nuestra obediencia. </w:t>
      </w:r>
      <w:r w:rsidR="00190A81" w:rsidRPr="009D141B">
        <w:rPr>
          <w:rFonts w:ascii="Times New Roman" w:hAnsi="Times New Roman" w:cs="Times New Roman"/>
          <w:sz w:val="24"/>
          <w:szCs w:val="24"/>
          <w:lang w:val="es-ES"/>
        </w:rPr>
        <w:t>¿Cómo respondería usted a un cristiano que piensa que, mientras profesemos fe en Jesús, no es necesario preocuparnos por obedecer a Dios?</w:t>
      </w:r>
    </w:p>
    <w:p w14:paraId="378E32B0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5D7FB88" w14:textId="24314C91" w:rsidR="00EF4D5F" w:rsidRPr="009D141B" w:rsidRDefault="00A83D99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Reflexione: </w:t>
      </w:r>
      <w:r w:rsidR="00D71F46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¿Cree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usted </w:t>
      </w:r>
      <w:r w:rsidR="00D71F46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que Jesús vino a morir por usted en particular o que murió por todos en general? ¿Qué diferencia hace esto para usted?</w:t>
      </w:r>
    </w:p>
    <w:p w14:paraId="2EF80541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01E446B" w14:textId="14183FC4" w:rsidR="00176E0C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Cómo le ayuda e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 concepto de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pacto de gracia a </w:t>
      </w:r>
      <w:r w:rsidR="00A83D99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comprender y valorar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mejor su salvación? ¿En qué sentido? ¿Por qué es importante?</w:t>
      </w:r>
    </w:p>
    <w:p w14:paraId="00EB4131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F7A3FE2" w14:textId="12FF3D6C" w:rsidR="0004032E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Solía usted p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ensa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que los santos del Antiguo Testamento se salvaban por sus buenas obras? ¿Cómo le ayuda a entenderlo 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ahora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saber que 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ellos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también se salvaban por la fe?</w:t>
      </w:r>
      <w:r w:rsidR="00742035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51E83B23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717B732" w14:textId="64E4044A" w:rsidR="0004032E" w:rsidRPr="009D141B" w:rsidRDefault="00D71F46" w:rsidP="009D7ACD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En la lección se habló de tres puntos de vista sobre el camino a la salvación: el primero es que los seres humanos tienen la capacidad natural de elegir la salvación o no. El segundo punto de vista es que el Espíritu Santo provee la gracia antes de la fe que capacita a alguien para </w:t>
      </w:r>
      <w:r w:rsidR="00600F90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elegir 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 Cristo, y el tercero es la gracia irresistible que es la gracia que capacita y asegura que escogeremos a Cristo. ¿Cuál de los tres caminos de salvación cree usted?</w:t>
      </w:r>
    </w:p>
    <w:p w14:paraId="690A8612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AAB9F19" w14:textId="0F16299A" w:rsidR="0004032E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¿Siente a veces que Dios le castiga por sus pecados en esta vida? ¿Cómo deberías sentirse al respecto? ¿Cómo cree que nuestros pecados afectan la actitud de Dios hacia nosotros? ¿</w:t>
      </w:r>
      <w:r w:rsidR="00CD30CA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Piensa que n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os ama meno</w:t>
      </w:r>
      <w:r w:rsidR="00CD30CA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 que simplemente s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 entristece?</w:t>
      </w:r>
    </w:p>
    <w:p w14:paraId="7C940987" w14:textId="77777777" w:rsidR="00360EE7" w:rsidRPr="009D141B" w:rsidRDefault="00360EE7" w:rsidP="00767520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A2B1833" w14:textId="01AF912F" w:rsidR="0004032E" w:rsidRPr="009D141B" w:rsidRDefault="00D71F46" w:rsidP="00767520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¿Está de acuerdo con Tomás de Aquino en que el pecado de Adán fue una </w:t>
      </w:r>
      <w:r w:rsidR="00494CB2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“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falta feliz</w:t>
      </w:r>
      <w:r w:rsidR="00494CB2"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”</w:t>
      </w:r>
      <w:r w:rsidRPr="009D14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? ¿Por qué sí o por qué no?</w:t>
      </w:r>
    </w:p>
    <w:p w14:paraId="3F341E9C" w14:textId="77777777" w:rsidR="00EF4027" w:rsidRPr="009D141B" w:rsidRDefault="00EF4027" w:rsidP="009D141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D872F7F" w14:textId="77777777" w:rsidR="00EF4027" w:rsidRPr="009D141B" w:rsidRDefault="00EF4027" w:rsidP="009D141B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b/>
          <w:lang w:val="es-ES"/>
        </w:rPr>
        <w:t>ESTUDIO DE CASO PRÁCTICO:</w:t>
      </w:r>
    </w:p>
    <w:p w14:paraId="5635F965" w14:textId="77777777" w:rsidR="00EF4027" w:rsidRPr="009D141B" w:rsidRDefault="00EF4027" w:rsidP="009D141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sz w:val="24"/>
          <w:szCs w:val="24"/>
          <w:lang w:val="es-ES"/>
        </w:rPr>
        <w:t>Como comunidad de aprendizaje, reflexionen y discutan al menos un caso práctico en el que hayan visto situaciones similares o imaginen escenarios semejantes.</w:t>
      </w:r>
    </w:p>
    <w:p w14:paraId="6FAD84DC" w14:textId="77777777" w:rsidR="00EF4027" w:rsidRPr="009D141B" w:rsidRDefault="00EF4027" w:rsidP="009D141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sz w:val="24"/>
          <w:szCs w:val="24"/>
          <w:lang w:val="es-ES"/>
        </w:rPr>
        <w:t>¿Cómo ministraría usted en esta situación y ayudaría a los involucrados?</w:t>
      </w:r>
    </w:p>
    <w:p w14:paraId="6ECEDEB6" w14:textId="77777777" w:rsidR="00EF4027" w:rsidRPr="009D141B" w:rsidRDefault="00EF4027" w:rsidP="009D141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D141B">
        <w:rPr>
          <w:rFonts w:ascii="Times New Roman" w:hAnsi="Times New Roman" w:cs="Times New Roman"/>
          <w:sz w:val="24"/>
          <w:szCs w:val="24"/>
          <w:lang w:val="es-ES"/>
        </w:rPr>
        <w:t>¿Qué pasajes de las Escrituras utilizaría para ofrecer orientación y apoyo?</w:t>
      </w:r>
    </w:p>
    <w:p w14:paraId="16B7115B" w14:textId="51FCE159" w:rsidR="00743ECC" w:rsidRPr="00044955" w:rsidRDefault="00743ECC" w:rsidP="00360EE7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743ECC" w:rsidRPr="0004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2F"/>
    <w:rsid w:val="0004032E"/>
    <w:rsid w:val="00044955"/>
    <w:rsid w:val="00056A48"/>
    <w:rsid w:val="000931DD"/>
    <w:rsid w:val="00176E0C"/>
    <w:rsid w:val="00190A81"/>
    <w:rsid w:val="001A1AC3"/>
    <w:rsid w:val="00255A47"/>
    <w:rsid w:val="00360EE7"/>
    <w:rsid w:val="00421E38"/>
    <w:rsid w:val="00494CB2"/>
    <w:rsid w:val="005B0A16"/>
    <w:rsid w:val="00600F90"/>
    <w:rsid w:val="00742035"/>
    <w:rsid w:val="00743ECC"/>
    <w:rsid w:val="00767520"/>
    <w:rsid w:val="007F24CB"/>
    <w:rsid w:val="008773D0"/>
    <w:rsid w:val="008A5B3F"/>
    <w:rsid w:val="009D141B"/>
    <w:rsid w:val="009D541E"/>
    <w:rsid w:val="009D7ACD"/>
    <w:rsid w:val="00A83D99"/>
    <w:rsid w:val="00AE717E"/>
    <w:rsid w:val="00C1678B"/>
    <w:rsid w:val="00CB67CF"/>
    <w:rsid w:val="00CD30CA"/>
    <w:rsid w:val="00D275FA"/>
    <w:rsid w:val="00D71F46"/>
    <w:rsid w:val="00E737EC"/>
    <w:rsid w:val="00EB350E"/>
    <w:rsid w:val="00EF4027"/>
    <w:rsid w:val="00EF4D5F"/>
    <w:rsid w:val="00FC712F"/>
    <w:rsid w:val="00FF0CE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11D6"/>
  <w15:chartTrackingRefBased/>
  <w15:docId w15:val="{1C2A1C17-3BBA-4BAD-87E0-BB2C53C5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C712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12F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56A48"/>
    <w:pPr>
      <w:ind w:left="720"/>
      <w:contextualSpacing/>
    </w:pPr>
  </w:style>
  <w:style w:type="paragraph" w:styleId="Revision">
    <w:name w:val="Revision"/>
    <w:hidden/>
    <w:uiPriority w:val="99"/>
    <w:semiHidden/>
    <w:rsid w:val="00044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E28A-2864-4D30-B916-660ED4F0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Seydi E. Creech</cp:lastModifiedBy>
  <cp:revision>2</cp:revision>
  <dcterms:created xsi:type="dcterms:W3CDTF">2024-12-11T19:56:00Z</dcterms:created>
  <dcterms:modified xsi:type="dcterms:W3CDTF">2024-12-11T19:56:00Z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257e7db0-0104-4c3e-b62b-c0302fbcd9f8</vt:lpwstr>
  </property>
</Properties>
</file>