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A254" w14:textId="77777777" w:rsidR="00D50502" w:rsidRPr="00433B96" w:rsidRDefault="00C91D75">
      <w:pPr>
        <w:pStyle w:val="P68B1DB1-Normal1"/>
        <w:autoSpaceDE w:val="0"/>
        <w:autoSpaceDN w:val="0"/>
        <w:adjustRightInd w:val="0"/>
        <w:rPr>
          <w:lang w:val="es-ES"/>
        </w:rPr>
      </w:pPr>
      <w:bookmarkStart w:id="0" w:name="_Toc364926782"/>
      <w:r w:rsidRPr="00433B96">
        <w:rPr>
          <w:lang w:val="es-ES"/>
        </w:rPr>
        <w:t xml:space="preserve">Guía de Estudio </w:t>
      </w:r>
    </w:p>
    <w:p w14:paraId="706062DB" w14:textId="77777777" w:rsidR="00D50502" w:rsidRPr="00433B96" w:rsidRDefault="00C91D75">
      <w:pPr>
        <w:pStyle w:val="P68B1DB1-Normal1"/>
        <w:autoSpaceDE w:val="0"/>
        <w:autoSpaceDN w:val="0"/>
        <w:adjustRightInd w:val="0"/>
        <w:rPr>
          <w:lang w:val="es-ES"/>
        </w:rPr>
      </w:pPr>
      <w:r w:rsidRPr="00433B96">
        <w:rPr>
          <w:lang w:val="es-ES"/>
        </w:rPr>
        <w:t>Narrativas del Antiguo Testamento</w:t>
      </w:r>
    </w:p>
    <w:p w14:paraId="3CBD4C71" w14:textId="37005098" w:rsidR="00D50502" w:rsidRPr="00433B96" w:rsidRDefault="00C91D75">
      <w:pPr>
        <w:pStyle w:val="P68B1DB1-PlainText2"/>
        <w:rPr>
          <w:lang w:val="es-ES"/>
        </w:rPr>
      </w:pPr>
      <w:r w:rsidRPr="00433B96">
        <w:rPr>
          <w:rFonts w:ascii="Calibri" w:hAnsi="Calibri" w:cs="Calibri"/>
          <w:lang w:val="es-ES"/>
        </w:rPr>
        <w:t>Módulo Seis:</w:t>
      </w:r>
      <w:r w:rsidRPr="00433B96">
        <w:rPr>
          <w:lang w:val="es-ES"/>
        </w:rPr>
        <w:t xml:space="preserve"> </w:t>
      </w:r>
      <w:r w:rsidRPr="00433B96">
        <w:rPr>
          <w:rFonts w:ascii="Calibri" w:hAnsi="Calibri" w:cs="Calibri"/>
          <w:lang w:val="es-ES"/>
        </w:rPr>
        <w:t>Samuel y Saúl</w:t>
      </w:r>
    </w:p>
    <w:p w14:paraId="452A5FA5" w14:textId="77777777" w:rsidR="00D50502" w:rsidRPr="00433B96" w:rsidRDefault="00D50502">
      <w:pPr>
        <w:pStyle w:val="PlainText"/>
        <w:rPr>
          <w:lang w:val="es-ES"/>
        </w:rPr>
      </w:pPr>
    </w:p>
    <w:p w14:paraId="05A4198F" w14:textId="77777777" w:rsidR="00D50502" w:rsidRPr="00433B96" w:rsidRDefault="00C91D75">
      <w:pPr>
        <w:pStyle w:val="P68B1DB1-Normal3"/>
        <w:rPr>
          <w:lang w:val="es-ES"/>
        </w:rPr>
      </w:pPr>
      <w:r w:rsidRPr="00433B96">
        <w:rPr>
          <w:lang w:val="es-ES"/>
        </w:rPr>
        <w:t xml:space="preserve">Instrucciones: Cada guía de estudio se divide en secciones con códigos de tiempo que corresponden a las categorías principales cubiertas en cada módulo. Las secciones contienen dos componentes principales: un </w:t>
      </w:r>
      <w:r w:rsidRPr="00433B96">
        <w:rPr>
          <w:b/>
          <w:lang w:val="es-ES"/>
        </w:rPr>
        <w:t>Esquema para Tomar Notas</w:t>
      </w:r>
      <w:r w:rsidRPr="00433B96">
        <w:rPr>
          <w:lang w:val="es-ES"/>
        </w:rPr>
        <w:t xml:space="preserve"> y </w:t>
      </w:r>
      <w:r w:rsidRPr="00433B96">
        <w:rPr>
          <w:b/>
          <w:lang w:val="es-ES"/>
        </w:rPr>
        <w:t>Preguntas de Repaso</w:t>
      </w:r>
      <w:r w:rsidRPr="00433B96">
        <w:rPr>
          <w:lang w:val="es-ES"/>
        </w:rPr>
        <w:t>.</w:t>
      </w:r>
      <w:r w:rsidRPr="00433B96">
        <w:rPr>
          <w:lang w:val="es-ES"/>
        </w:rPr>
        <w:t xml:space="preserve"> Debe utilizar el </w:t>
      </w:r>
      <w:r w:rsidRPr="00433B96">
        <w:rPr>
          <w:b/>
          <w:lang w:val="es-ES"/>
        </w:rPr>
        <w:t>Esquema para Tomar</w:t>
      </w:r>
      <w:r w:rsidRPr="00433B96">
        <w:rPr>
          <w:lang w:val="es-ES"/>
        </w:rPr>
        <w:t xml:space="preserve"> </w:t>
      </w:r>
      <w:r w:rsidRPr="00433B96">
        <w:rPr>
          <w:b/>
          <w:lang w:val="es-ES"/>
        </w:rPr>
        <w:t>Notas</w:t>
      </w:r>
      <w:r w:rsidRPr="00433B96">
        <w:rPr>
          <w:lang w:val="es-ES"/>
        </w:rPr>
        <w:t xml:space="preserve"> mientras mira las videoconferencias y luego responder las </w:t>
      </w:r>
      <w:r w:rsidRPr="00433B96">
        <w:rPr>
          <w:b/>
          <w:lang w:val="es-ES"/>
        </w:rPr>
        <w:t>Preguntas de Repaso</w:t>
      </w:r>
      <w:r w:rsidRPr="00433B96">
        <w:rPr>
          <w:lang w:val="es-ES"/>
        </w:rPr>
        <w:t xml:space="preserve"> como preparación para la prueba del módulo. Para obtener más información sobre las mejores maneras de utilizar las guías de estudio, co</w:t>
      </w:r>
      <w:r w:rsidRPr="00433B96">
        <w:rPr>
          <w:lang w:val="es-ES"/>
        </w:rPr>
        <w:t>nsulte el Manual de Orientación para Estudiantes. Además, asegúrese de guardar las guías de estudio, ya que serán un excelente recurso para prepararse para el Examen Final de este curso.</w:t>
      </w:r>
    </w:p>
    <w:p w14:paraId="0375238C" w14:textId="77777777" w:rsidR="00D50502" w:rsidRPr="00433B96" w:rsidRDefault="00D50502">
      <w:pPr>
        <w:autoSpaceDE w:val="0"/>
        <w:autoSpaceDN w:val="0"/>
        <w:adjustRightInd w:val="0"/>
        <w:rPr>
          <w:rFonts w:cs="Calibri"/>
          <w:lang w:val="es-ES"/>
        </w:rPr>
      </w:pPr>
    </w:p>
    <w:p w14:paraId="3FE165DC" w14:textId="77777777" w:rsidR="00D50502" w:rsidRPr="00433B96" w:rsidRDefault="00C91D75">
      <w:pPr>
        <w:pStyle w:val="P68B1DB1-Normal4"/>
        <w:autoSpaceDE w:val="0"/>
        <w:autoSpaceDN w:val="0"/>
        <w:adjustRightInd w:val="0"/>
        <w:rPr>
          <w:lang w:val="es-ES"/>
        </w:rPr>
      </w:pPr>
      <w:r w:rsidRPr="00433B96">
        <w:rPr>
          <w:lang w:val="es-ES"/>
        </w:rPr>
        <w:t>**********************************</w:t>
      </w:r>
    </w:p>
    <w:p w14:paraId="450D8502" w14:textId="77777777" w:rsidR="00D50502" w:rsidRPr="00433B96" w:rsidRDefault="00D50502">
      <w:pPr>
        <w:autoSpaceDE w:val="0"/>
        <w:autoSpaceDN w:val="0"/>
        <w:adjustRightInd w:val="0"/>
        <w:rPr>
          <w:rFonts w:ascii="Times New Roman" w:hAnsi="Times New Roman"/>
          <w:lang w:val="es-ES"/>
        </w:rPr>
      </w:pPr>
    </w:p>
    <w:p w14:paraId="32B480A2" w14:textId="2E032428" w:rsidR="00D50502" w:rsidRPr="00433B96" w:rsidRDefault="00C91D75">
      <w:pPr>
        <w:pStyle w:val="P68B1DB1-Normal5"/>
        <w:rPr>
          <w:lang w:val="es-ES"/>
        </w:rPr>
      </w:pPr>
      <w:r w:rsidRPr="00433B96">
        <w:rPr>
          <w:lang w:val="es-ES"/>
        </w:rPr>
        <w:t xml:space="preserve">ESQUEMA PARA TOMAR NOTAS </w:t>
      </w:r>
    </w:p>
    <w:p w14:paraId="1452510E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0C912C28" w14:textId="2ED62B41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I. Introducción</w:t>
      </w:r>
    </w:p>
    <w:p w14:paraId="3857BF9E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0F" w14:textId="5126844E" w:rsidR="00D50502" w:rsidRPr="00433B96" w:rsidRDefault="00C91D75">
      <w:pPr>
        <w:rPr>
          <w:rFonts w:ascii="Calibri" w:hAnsi="Calibri" w:cs="Calibri"/>
          <w:lang w:val="es-ES"/>
        </w:rPr>
      </w:pPr>
      <w:r w:rsidRPr="00433B96">
        <w:rPr>
          <w:rFonts w:ascii="Calibri" w:hAnsi="Calibri" w:cs="Calibri"/>
          <w:lang w:val="es-ES"/>
        </w:rPr>
        <w:t xml:space="preserve">II. El Preludio de Samuel </w:t>
      </w:r>
      <w:r w:rsidR="00433B96">
        <w:rPr>
          <w:rFonts w:ascii="Calibri" w:hAnsi="Calibri" w:cs="Calibri"/>
          <w:lang w:val="es-ES"/>
        </w:rPr>
        <w:t>al reinado</w:t>
      </w:r>
      <w:r w:rsidRPr="00433B96">
        <w:rPr>
          <w:rFonts w:ascii="Calibri" w:hAnsi="Calibri" w:cs="Calibri"/>
          <w:lang w:val="es-ES"/>
        </w:rPr>
        <w:t xml:space="preserve">, </w:t>
      </w:r>
      <w:r w:rsidRPr="00433B96">
        <w:rPr>
          <w:lang w:val="es-ES"/>
        </w:rPr>
        <w:t>1 Samuel 1-7</w:t>
      </w:r>
    </w:p>
    <w:p w14:paraId="0D697F93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12" w14:textId="1A1C2511" w:rsidR="00D50502" w:rsidRPr="00433B96" w:rsidRDefault="00C91D75">
      <w:pPr>
        <w:pStyle w:val="P68B1DB1-Normal6"/>
        <w:widowControl w:val="0"/>
        <w:tabs>
          <w:tab w:val="left" w:leader="dot" w:pos="576"/>
        </w:tabs>
        <w:contextualSpacing/>
        <w:rPr>
          <w:lang w:val="es-ES"/>
        </w:rPr>
      </w:pPr>
      <w:r w:rsidRPr="00433B96">
        <w:rPr>
          <w:lang w:val="es-ES"/>
        </w:rPr>
        <w:t>A. Estructura y contenido</w:t>
      </w:r>
      <w:r w:rsidRPr="00433B96">
        <w:rPr>
          <w:lang w:val="es-ES"/>
        </w:rPr>
        <w:tab/>
      </w:r>
      <w:r w:rsidRPr="00433B96">
        <w:rPr>
          <w:lang w:val="es-ES"/>
        </w:rPr>
        <w:tab/>
      </w:r>
    </w:p>
    <w:p w14:paraId="319D21C9" w14:textId="77777777" w:rsidR="00D50502" w:rsidRPr="00433B96" w:rsidRDefault="00D50502">
      <w:pPr>
        <w:widowControl w:val="0"/>
        <w:tabs>
          <w:tab w:val="left" w:leader="dot" w:pos="576"/>
        </w:tabs>
        <w:contextualSpacing/>
        <w:rPr>
          <w:rFonts w:ascii="Calibri" w:hAnsi="Calibri" w:cs="Calibri"/>
          <w:lang w:val="es-ES"/>
        </w:rPr>
      </w:pPr>
    </w:p>
    <w:p w14:paraId="7A55475B" w14:textId="6A7C21CF" w:rsidR="00D50502" w:rsidRPr="00433B96" w:rsidRDefault="00C91D75">
      <w:pPr>
        <w:widowControl w:val="0"/>
        <w:tabs>
          <w:tab w:val="left" w:pos="576"/>
        </w:tabs>
        <w:contextualSpacing/>
        <w:rPr>
          <w:rFonts w:ascii="Calibri" w:hAnsi="Calibri" w:cs="Calibri"/>
          <w:lang w:val="es-ES"/>
        </w:rPr>
      </w:pPr>
      <w:r w:rsidRPr="00433B96">
        <w:rPr>
          <w:rFonts w:ascii="Calibri" w:hAnsi="Calibri" w:cs="Calibri"/>
          <w:lang w:val="es-ES"/>
        </w:rPr>
        <w:tab/>
      </w:r>
      <w:r w:rsidRPr="00433B96">
        <w:rPr>
          <w:rFonts w:ascii="Calibri" w:hAnsi="Calibri" w:cs="Calibri"/>
          <w:lang w:val="es-ES"/>
        </w:rPr>
        <w:tab/>
        <w:t xml:space="preserve">1. </w:t>
      </w:r>
      <w:r w:rsidR="00433B96">
        <w:rPr>
          <w:rFonts w:ascii="Calibri" w:hAnsi="Calibri" w:cs="Calibri"/>
          <w:lang w:val="es-ES"/>
        </w:rPr>
        <w:t>P</w:t>
      </w:r>
      <w:r w:rsidRPr="00433B96">
        <w:rPr>
          <w:rFonts w:ascii="Calibri" w:hAnsi="Calibri" w:cs="Calibri"/>
          <w:lang w:val="es-ES"/>
        </w:rPr>
        <w:t xml:space="preserve">rimeros años de Samuel, </w:t>
      </w:r>
      <w:r w:rsidRPr="00433B96">
        <w:rPr>
          <w:lang w:val="es-ES"/>
        </w:rPr>
        <w:t>1 Samuel 1:1-2:11</w:t>
      </w:r>
    </w:p>
    <w:p w14:paraId="64C8A154" w14:textId="77777777" w:rsidR="00D50502" w:rsidRPr="00433B96" w:rsidRDefault="00D50502">
      <w:pPr>
        <w:widowControl w:val="0"/>
        <w:tabs>
          <w:tab w:val="left" w:pos="576"/>
        </w:tabs>
        <w:contextualSpacing/>
        <w:rPr>
          <w:rFonts w:ascii="Calibri" w:hAnsi="Calibri" w:cs="Calibri"/>
          <w:lang w:val="es-ES"/>
        </w:rPr>
      </w:pPr>
    </w:p>
    <w:p w14:paraId="14525115" w14:textId="5DFB3746" w:rsidR="00D50502" w:rsidRPr="00433B96" w:rsidRDefault="00C91D75">
      <w:pPr>
        <w:widowControl w:val="0"/>
        <w:tabs>
          <w:tab w:val="left" w:pos="576"/>
        </w:tabs>
        <w:contextualSpacing/>
        <w:rPr>
          <w:rFonts w:ascii="Calibri" w:hAnsi="Calibri" w:cs="Calibri"/>
          <w:lang w:val="es-ES"/>
        </w:rPr>
      </w:pPr>
      <w:r w:rsidRPr="00433B96">
        <w:rPr>
          <w:rFonts w:ascii="Calibri" w:hAnsi="Calibri" w:cs="Calibri"/>
          <w:lang w:val="es-ES"/>
        </w:rPr>
        <w:tab/>
      </w:r>
      <w:r w:rsidRPr="00433B96">
        <w:rPr>
          <w:rFonts w:ascii="Calibri" w:hAnsi="Calibri" w:cs="Calibri"/>
          <w:lang w:val="es-ES"/>
        </w:rPr>
        <w:tab/>
        <w:t xml:space="preserve">2. Transición en el Liderazgo, </w:t>
      </w:r>
      <w:r w:rsidRPr="00433B96">
        <w:rPr>
          <w:lang w:val="es-ES"/>
        </w:rPr>
        <w:t>1 Samuel 2:12-7</w:t>
      </w:r>
    </w:p>
    <w:p w14:paraId="4B2FC1B0" w14:textId="77777777" w:rsidR="00D50502" w:rsidRPr="00433B96" w:rsidRDefault="00D50502">
      <w:pPr>
        <w:widowControl w:val="0"/>
        <w:tabs>
          <w:tab w:val="left" w:leader="dot" w:pos="576"/>
        </w:tabs>
        <w:contextualSpacing/>
        <w:rPr>
          <w:rFonts w:ascii="Calibri" w:hAnsi="Calibri" w:cs="Calibri"/>
          <w:lang w:val="es-ES"/>
        </w:rPr>
      </w:pPr>
    </w:p>
    <w:p w14:paraId="1193CD02" w14:textId="77777777" w:rsidR="00D50502" w:rsidRPr="00433B96" w:rsidRDefault="00C91D75">
      <w:pPr>
        <w:pStyle w:val="P68B1DB1-Normal6"/>
        <w:widowControl w:val="0"/>
        <w:tabs>
          <w:tab w:val="left" w:leader="dot" w:pos="576"/>
        </w:tabs>
        <w:contextualSpacing/>
        <w:rPr>
          <w:lang w:val="es-ES"/>
        </w:rPr>
      </w:pPr>
      <w:r w:rsidRPr="00433B96">
        <w:rPr>
          <w:lang w:val="es-ES"/>
        </w:rPr>
        <w:t>B. Aplicación cristiana</w:t>
      </w:r>
    </w:p>
    <w:p w14:paraId="25CC8487" w14:textId="77777777" w:rsidR="00D50502" w:rsidRPr="00433B96" w:rsidRDefault="00D50502">
      <w:pPr>
        <w:widowControl w:val="0"/>
        <w:contextualSpacing/>
        <w:rPr>
          <w:rFonts w:ascii="Calibri" w:hAnsi="Calibri" w:cs="Calibri"/>
          <w:lang w:val="es-ES"/>
        </w:rPr>
      </w:pPr>
    </w:p>
    <w:p w14:paraId="14525119" w14:textId="3872C3C1" w:rsidR="00D50502" w:rsidRPr="00433B96" w:rsidRDefault="00C91D75">
      <w:pPr>
        <w:pStyle w:val="P68B1DB1-Normal6"/>
        <w:widowControl w:val="0"/>
        <w:ind w:firstLine="720"/>
        <w:contextualSpacing/>
        <w:rPr>
          <w:lang w:val="es-ES"/>
        </w:rPr>
      </w:pPr>
      <w:r w:rsidRPr="00433B96">
        <w:rPr>
          <w:lang w:val="es-ES"/>
        </w:rPr>
        <w:t xml:space="preserve">1. Los Pactos </w:t>
      </w:r>
      <w:r w:rsidRPr="00433B96">
        <w:rPr>
          <w:lang w:val="es-ES"/>
        </w:rPr>
        <w:t>de Dios</w:t>
      </w:r>
      <w:r w:rsidRPr="00433B96">
        <w:rPr>
          <w:lang w:val="es-ES"/>
        </w:rPr>
        <w:tab/>
      </w:r>
    </w:p>
    <w:p w14:paraId="4E286635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1B" w14:textId="1434C92E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ab/>
        <w:t>2. El Reino de Dios</w:t>
      </w:r>
      <w:r w:rsidRPr="00433B96">
        <w:rPr>
          <w:lang w:val="es-ES"/>
        </w:rPr>
        <w:tab/>
      </w:r>
    </w:p>
    <w:p w14:paraId="48169E16" w14:textId="26BB8A8F" w:rsidR="00D50502" w:rsidRPr="00433B96" w:rsidRDefault="00D50502">
      <w:pPr>
        <w:rPr>
          <w:rFonts w:ascii="Calibri" w:hAnsi="Calibri" w:cs="Calibri"/>
          <w:lang w:val="es-ES"/>
        </w:rPr>
      </w:pPr>
    </w:p>
    <w:p w14:paraId="21930B51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1F" w14:textId="16D6C487" w:rsidR="00D50502" w:rsidRPr="00433B96" w:rsidRDefault="00C91D75">
      <w:pPr>
        <w:pStyle w:val="P68B1DB1-Normal5"/>
        <w:spacing w:after="200"/>
        <w:rPr>
          <w:lang w:val="es-ES"/>
        </w:rPr>
      </w:pPr>
      <w:r w:rsidRPr="00433B96">
        <w:rPr>
          <w:lang w:val="es-ES"/>
        </w:rPr>
        <w:t>PREGUNTAS DE REPASO</w:t>
      </w:r>
    </w:p>
    <w:p w14:paraId="14525120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1. ¿Qué ilustración se da para explicar el propósito del Libro de Samuel?</w:t>
      </w:r>
    </w:p>
    <w:p w14:paraId="14525121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22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2. Repase las tres divisiones principales del Libro de Samuel.</w:t>
      </w:r>
    </w:p>
    <w:p w14:paraId="14525123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24" w14:textId="043F60B1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3. Identifique a los siguientes </w:t>
      </w:r>
      <w:proofErr w:type="spellStart"/>
      <w:r w:rsidRPr="00433B96">
        <w:rPr>
          <w:lang w:val="es-ES"/>
        </w:rPr>
        <w:t>pesonajes</w:t>
      </w:r>
      <w:proofErr w:type="spellEnd"/>
      <w:r w:rsidRPr="00433B96">
        <w:rPr>
          <w:lang w:val="es-ES"/>
        </w:rPr>
        <w:t xml:space="preserve">: </w:t>
      </w:r>
      <w:proofErr w:type="spellStart"/>
      <w:r w:rsidRPr="00433B96">
        <w:rPr>
          <w:lang w:val="es-ES"/>
        </w:rPr>
        <w:t>Elcana</w:t>
      </w:r>
      <w:proofErr w:type="spellEnd"/>
      <w:r w:rsidRPr="00433B96">
        <w:rPr>
          <w:lang w:val="es-ES"/>
        </w:rPr>
        <w:t xml:space="preserve">, </w:t>
      </w:r>
      <w:proofErr w:type="spellStart"/>
      <w:r w:rsidRPr="00433B96">
        <w:rPr>
          <w:lang w:val="es-ES"/>
        </w:rPr>
        <w:t>Penina</w:t>
      </w:r>
      <w:proofErr w:type="spellEnd"/>
      <w:r w:rsidRPr="00433B96">
        <w:rPr>
          <w:lang w:val="es-ES"/>
        </w:rPr>
        <w:t xml:space="preserve">, Ana </w:t>
      </w:r>
      <w:r w:rsidRPr="00433B96">
        <w:rPr>
          <w:lang w:val="es-ES"/>
        </w:rPr>
        <w:t>y Elí.</w:t>
      </w:r>
    </w:p>
    <w:p w14:paraId="14525125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26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4. ¿Qué promesa le hizo Ana a Dios si Él le daba un hijo? ¿Qué significó cuando ella dijo: «No pasará navaja sobre su cabeza»?</w:t>
      </w:r>
    </w:p>
    <w:p w14:paraId="14525127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28" w14:textId="0E6D29E4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5. ¿Cuáles son los temas clave que aparecen en el cántico de alabanza de Ana?</w:t>
      </w:r>
    </w:p>
    <w:p w14:paraId="14525129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2A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6. ¿Cuál es la interpretación de 1 Samuel</w:t>
      </w:r>
      <w:r w:rsidRPr="00433B96">
        <w:rPr>
          <w:lang w:val="es-ES"/>
        </w:rPr>
        <w:t xml:space="preserve"> 8:7 dada en la lección? (Cuando Israel pide un rey, Dios dice: «No te han desechado a ti, sino a mí me han desechado, para que no reine sobre ellos»).</w:t>
      </w:r>
    </w:p>
    <w:p w14:paraId="1452512B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2C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>7. ¿Qué transición en el liderazgo en Israel se narra en 1 Samuel 2:12-7:2?</w:t>
      </w:r>
    </w:p>
    <w:p w14:paraId="1452512D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2E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lastRenderedPageBreak/>
        <w:t>8. ¿Qué dos pecados especi</w:t>
      </w:r>
      <w:r w:rsidRPr="00433B96">
        <w:rPr>
          <w:lang w:val="es-ES"/>
        </w:rPr>
        <w:t>ales de los hijos de Elí se mencionan en 1 Samuel 2?</w:t>
      </w:r>
    </w:p>
    <w:p w14:paraId="1452512F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30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9. ¿Cómo se manifestó la maldición de Dios sobre Israel, debido a los pecados de la familia de Elí, en los eventos narrados en 1 Samuel 4:1-7:17?</w:t>
      </w:r>
    </w:p>
    <w:p w14:paraId="14525131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32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10. ¿Por qué el hijo de la nuera de Elí se llamó «</w:t>
      </w:r>
      <w:proofErr w:type="spellStart"/>
      <w:r w:rsidRPr="00433B96">
        <w:rPr>
          <w:lang w:val="es-ES"/>
        </w:rPr>
        <w:t>Icabo</w:t>
      </w:r>
      <w:r w:rsidRPr="00433B96">
        <w:rPr>
          <w:lang w:val="es-ES"/>
        </w:rPr>
        <w:t>d</w:t>
      </w:r>
      <w:proofErr w:type="spellEnd"/>
      <w:r w:rsidRPr="00433B96">
        <w:rPr>
          <w:lang w:val="es-ES"/>
        </w:rPr>
        <w:t>»? ¿Qué significa el nombre?</w:t>
      </w:r>
    </w:p>
    <w:p w14:paraId="14525133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34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11. ¿Qué pasó con los filisteos cuando capturaron el arca de Dios de los israelitas? ¿Cómo respondieron los filisteos después de siete meses?</w:t>
      </w:r>
    </w:p>
    <w:p w14:paraId="14525135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36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12. ¿Qué pasó entre los hijos de Israel en </w:t>
      </w:r>
      <w:proofErr w:type="spellStart"/>
      <w:r w:rsidRPr="00433B96">
        <w:rPr>
          <w:lang w:val="es-ES"/>
        </w:rPr>
        <w:t>Bet-semes</w:t>
      </w:r>
      <w:proofErr w:type="spellEnd"/>
      <w:r w:rsidRPr="00433B96">
        <w:rPr>
          <w:lang w:val="es-ES"/>
        </w:rPr>
        <w:t xml:space="preserve">, cuando el arca de Dios fue </w:t>
      </w:r>
      <w:r w:rsidRPr="00433B96">
        <w:rPr>
          <w:lang w:val="es-ES"/>
        </w:rPr>
        <w:t>devuelta?</w:t>
      </w:r>
    </w:p>
    <w:p w14:paraId="14525137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38" w14:textId="20A87FC5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13. ¿Cómo se manifestó la bendición de Dios sobre Israel, debido a la fidelidad de Samuel, en los eventos narrados en 1 Samuel 7:3-17?</w:t>
      </w:r>
    </w:p>
    <w:p w14:paraId="14525139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3A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14. Identifique los seis pactos principales en las Escrituras. ¿Cuál se tenía en mente cuando se escribió el </w:t>
      </w:r>
      <w:r w:rsidRPr="00433B96">
        <w:rPr>
          <w:lang w:val="es-ES"/>
        </w:rPr>
        <w:t>Libro de Samuel?</w:t>
      </w:r>
    </w:p>
    <w:p w14:paraId="1452513B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3C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15. Identifique la manera en que Dios cumplió los tres aspectos de los pactos divinos en Samuel y en Cristo.</w:t>
      </w:r>
    </w:p>
    <w:p w14:paraId="1452513D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3E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16. Describa cómo Dios estableció cada una de las tres etapas de Su reino, tanto en el Libro de Samuel como en Cristo.</w:t>
      </w:r>
    </w:p>
    <w:p w14:paraId="1452513F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40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41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42337668" w14:textId="77777777" w:rsidR="00D50502" w:rsidRPr="00433B96" w:rsidRDefault="00C91D75">
      <w:pPr>
        <w:pStyle w:val="P68B1DB1-Normal6"/>
        <w:spacing w:after="200"/>
        <w:rPr>
          <w:lang w:val="es-ES"/>
        </w:rPr>
      </w:pPr>
      <w:r w:rsidRPr="00433B96">
        <w:rPr>
          <w:lang w:val="es-ES"/>
        </w:rPr>
        <w:br w:type="page"/>
      </w:r>
    </w:p>
    <w:p w14:paraId="14525168" w14:textId="498ED66B" w:rsidR="00D50502" w:rsidRPr="00433B96" w:rsidRDefault="00C91D75">
      <w:pPr>
        <w:pStyle w:val="P68B1DB1-Normal5"/>
        <w:rPr>
          <w:lang w:val="es-ES"/>
        </w:rPr>
      </w:pPr>
      <w:r w:rsidRPr="00433B96">
        <w:rPr>
          <w:lang w:val="es-ES"/>
        </w:rPr>
        <w:lastRenderedPageBreak/>
        <w:t>ESQU</w:t>
      </w:r>
      <w:r w:rsidRPr="00433B96">
        <w:rPr>
          <w:lang w:val="es-ES"/>
        </w:rPr>
        <w:t xml:space="preserve">EMA PARA TOMAR NOTAS </w:t>
      </w:r>
    </w:p>
    <w:p w14:paraId="14525169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6A" w14:textId="40A96AD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III. La Realeza Fallida de Saúl, 1 Samuel 8 – 2 Samuel 1</w:t>
      </w:r>
    </w:p>
    <w:p w14:paraId="11286114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D33EEC2" w14:textId="56C56494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A. Estructura y contenido</w:t>
      </w:r>
    </w:p>
    <w:p w14:paraId="02FB129C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6E" w14:textId="06240EC4" w:rsidR="00D50502" w:rsidRPr="00433B96" w:rsidRDefault="00C91D75">
      <w:pPr>
        <w:rPr>
          <w:rFonts w:ascii="Calibri" w:hAnsi="Calibri" w:cs="Calibri"/>
          <w:lang w:val="es-ES"/>
        </w:rPr>
      </w:pPr>
      <w:r w:rsidRPr="00433B96">
        <w:rPr>
          <w:rFonts w:ascii="Calibri" w:hAnsi="Calibri" w:cs="Calibri"/>
          <w:lang w:val="es-ES"/>
        </w:rPr>
        <w:tab/>
        <w:t xml:space="preserve">1. </w:t>
      </w:r>
      <w:r w:rsidR="000B5E84">
        <w:rPr>
          <w:rFonts w:ascii="Calibri" w:hAnsi="Calibri" w:cs="Calibri"/>
          <w:lang w:val="es-ES"/>
        </w:rPr>
        <w:t>P</w:t>
      </w:r>
      <w:r w:rsidRPr="00433B96">
        <w:rPr>
          <w:rFonts w:ascii="Calibri" w:hAnsi="Calibri" w:cs="Calibri"/>
          <w:lang w:val="es-ES"/>
        </w:rPr>
        <w:t xml:space="preserve">rimeros años de Samuel, </w:t>
      </w:r>
      <w:r w:rsidRPr="00433B96">
        <w:rPr>
          <w:lang w:val="es-ES"/>
        </w:rPr>
        <w:t>1 Samuel 8–15</w:t>
      </w:r>
    </w:p>
    <w:p w14:paraId="528DCF51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70" w14:textId="3BB9B28A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ab/>
        <w:t>2. Transición en el liderazgo, 1 Samuel 16 – 2 Samuel 1</w:t>
      </w:r>
    </w:p>
    <w:p w14:paraId="1D15F00F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72" w14:textId="5084249A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B. Aplicación cris</w:t>
      </w:r>
      <w:r w:rsidRPr="00433B96">
        <w:rPr>
          <w:lang w:val="es-ES"/>
        </w:rPr>
        <w:t>tiana</w:t>
      </w:r>
    </w:p>
    <w:p w14:paraId="50FD521E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74" w14:textId="787D149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ab/>
        <w:t>1. Los Pactos de Dios</w:t>
      </w:r>
    </w:p>
    <w:p w14:paraId="2605E692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76" w14:textId="718BCD3A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ab/>
        <w:t>2. La voluntad de Dios</w:t>
      </w:r>
    </w:p>
    <w:p w14:paraId="14525178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06E16149" w14:textId="1E94A01C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V. Conclusión </w:t>
      </w:r>
    </w:p>
    <w:p w14:paraId="336AADA7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46CF0DBD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7A" w14:textId="2DB7162D" w:rsidR="00D50502" w:rsidRPr="00433B96" w:rsidRDefault="00C91D75">
      <w:pPr>
        <w:pStyle w:val="P68B1DB1-Normal5"/>
        <w:spacing w:after="200"/>
        <w:rPr>
          <w:lang w:val="es-ES"/>
        </w:rPr>
      </w:pPr>
      <w:r w:rsidRPr="00433B96">
        <w:rPr>
          <w:lang w:val="es-ES"/>
        </w:rPr>
        <w:t>PREGUNTAS DE REPASO</w:t>
      </w:r>
    </w:p>
    <w:p w14:paraId="1452517B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1. ¿Cuáles son las dos divisiones de la sección del Libro de Samuel que tratan con el reinado fallido de Saúl?</w:t>
      </w:r>
    </w:p>
    <w:p w14:paraId="1452517C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7D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2. ¿Cómo describe el Libro de Samuel a la familia </w:t>
      </w:r>
      <w:r w:rsidRPr="00433B96">
        <w:rPr>
          <w:lang w:val="es-ES"/>
        </w:rPr>
        <w:t>de Samuel cuando había envejecido?</w:t>
      </w:r>
    </w:p>
    <w:p w14:paraId="1452517E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7F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3. ¿Cuáles fueron las advertencias que Samuel emitió a Israel con respecto a sus futuros reyes?</w:t>
      </w:r>
    </w:p>
    <w:p w14:paraId="14525180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81" w14:textId="4BD779C1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4. ¿Qué permitió Dios que Saúl hiciera al principio para ganar el apoyo de Israel y establecer su reinado?</w:t>
      </w:r>
    </w:p>
    <w:p w14:paraId="14525182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83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>5. ¿Qué cosas l</w:t>
      </w:r>
      <w:r w:rsidRPr="00433B96">
        <w:rPr>
          <w:lang w:val="es-ES"/>
        </w:rPr>
        <w:t>levaron al rechazo temprano de Dios de Saúl como rey? Nombre algunas de las formas en que Saúl abusó de su autoridad real.</w:t>
      </w:r>
    </w:p>
    <w:p w14:paraId="14525184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85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>6. ¿Qué llevó al rechazo final de Dios a Saúl? ¿Cómo abusó Saúl de su autoridad real después de la batalla con los amalecitas? (1 Sa</w:t>
      </w:r>
      <w:r w:rsidRPr="00433B96">
        <w:rPr>
          <w:lang w:val="es-ES"/>
        </w:rPr>
        <w:t>muel 15)</w:t>
      </w:r>
    </w:p>
    <w:p w14:paraId="14525186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87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7. ¿Qué significaba «destruir todo» cuando Israel estaba en guerra?</w:t>
      </w:r>
    </w:p>
    <w:p w14:paraId="14525188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89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8. ¿Cuáles fueron los principales defectos de carácter de Saúl que llevaron a Dios a rechazarlo como rey?</w:t>
      </w:r>
    </w:p>
    <w:p w14:paraId="1452518A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8B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9. Durante la transición en el liderazgo de Saúl a David, ¿cuál fue la</w:t>
      </w:r>
      <w:r w:rsidRPr="00433B96">
        <w:rPr>
          <w:lang w:val="es-ES"/>
        </w:rPr>
        <w:t xml:space="preserve"> actitud de David hacia Saúl?</w:t>
      </w:r>
    </w:p>
    <w:p w14:paraId="1452518C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8D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10. ¿Cuál fue la fuente de las muchas cosas buenas que David hizo después de ser ungido como rey?</w:t>
      </w:r>
    </w:p>
    <w:p w14:paraId="1452518E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8F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11. ¿Cuáles fueron las dos maldiciones de Dios que cayeron sobre Saúl, como se mencionan en 1 Samuel 16:14? ¿Cuáles fueron los</w:t>
      </w:r>
      <w:r w:rsidRPr="00433B96">
        <w:rPr>
          <w:lang w:val="es-ES"/>
        </w:rPr>
        <w:t xml:space="preserve"> resultados de estas maldiciones?</w:t>
      </w:r>
    </w:p>
    <w:p w14:paraId="14525190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91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12. ¿Cómo ayudaba David a Saúl cuando era atormentado?</w:t>
      </w:r>
    </w:p>
    <w:p w14:paraId="14525192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93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>13. ¿Cómo respondieron Saúl y su ejército a las amenazas de Goliat?</w:t>
      </w:r>
    </w:p>
    <w:p w14:paraId="14525194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95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>14. ¿Cómo respondió David a las amenazas de Goliat?</w:t>
      </w:r>
    </w:p>
    <w:p w14:paraId="14525196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97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15. ¿Cómo respondió Saúl a la victoria de D</w:t>
      </w:r>
      <w:r w:rsidRPr="00433B96">
        <w:rPr>
          <w:lang w:val="es-ES"/>
        </w:rPr>
        <w:t>avid sobre Goliat?</w:t>
      </w:r>
    </w:p>
    <w:p w14:paraId="14525198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99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16. Según la lección, ¿por qué trató Saúl de hacer que David usara su armadura para luchar contra Goliat?</w:t>
      </w:r>
    </w:p>
    <w:p w14:paraId="1452519A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9B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 xml:space="preserve">17. ¿Cómo expresó Saúl su hostilidad hacia David en los episodios que tuvieron lugar principalmente en la ciudad de </w:t>
      </w:r>
      <w:proofErr w:type="spellStart"/>
      <w:r w:rsidRPr="00433B96">
        <w:rPr>
          <w:lang w:val="es-ES"/>
        </w:rPr>
        <w:t>Gabaa</w:t>
      </w:r>
      <w:proofErr w:type="spellEnd"/>
      <w:r w:rsidRPr="00433B96">
        <w:rPr>
          <w:lang w:val="es-ES"/>
        </w:rPr>
        <w:t>? (1 Sam</w:t>
      </w:r>
      <w:r w:rsidRPr="00433B96">
        <w:rPr>
          <w:lang w:val="es-ES"/>
        </w:rPr>
        <w:t>uel 18:10-19:17).</w:t>
      </w:r>
    </w:p>
    <w:p w14:paraId="1452519C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9D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18. ¿Quién era </w:t>
      </w:r>
      <w:proofErr w:type="spellStart"/>
      <w:r w:rsidRPr="00433B96">
        <w:rPr>
          <w:lang w:val="es-ES"/>
        </w:rPr>
        <w:t>Mical</w:t>
      </w:r>
      <w:proofErr w:type="spellEnd"/>
      <w:r w:rsidRPr="00433B96">
        <w:rPr>
          <w:lang w:val="es-ES"/>
        </w:rPr>
        <w:t>? ¿Cómo ayudó a David?</w:t>
      </w:r>
    </w:p>
    <w:p w14:paraId="1452519E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9F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19. ¿Quién era Jonatán? ¿Cómo ayudó a David?</w:t>
      </w:r>
    </w:p>
    <w:p w14:paraId="145251A0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A1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20. ¿Cómo vemos la aprobación de Dios de David en la historia del pan en el Tabernáculo en </w:t>
      </w:r>
      <w:proofErr w:type="spellStart"/>
      <w:r w:rsidRPr="00433B96">
        <w:rPr>
          <w:lang w:val="es-ES"/>
        </w:rPr>
        <w:t>Nob</w:t>
      </w:r>
      <w:proofErr w:type="spellEnd"/>
      <w:r w:rsidRPr="00433B96">
        <w:rPr>
          <w:lang w:val="es-ES"/>
        </w:rPr>
        <w:t xml:space="preserve">? </w:t>
      </w:r>
    </w:p>
    <w:p w14:paraId="145251A2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A3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21. ¿Cómo resume el Libro de Samuel la hostilidad</w:t>
      </w:r>
      <w:r w:rsidRPr="00433B96">
        <w:rPr>
          <w:lang w:val="es-ES"/>
        </w:rPr>
        <w:t xml:space="preserve"> de Saúl contra David y la protección de Dios sobre David? (1 Samuel 23:14).</w:t>
      </w:r>
    </w:p>
    <w:p w14:paraId="145251A4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A5" w14:textId="3F3B6963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22. ¿Cómo mostró David su respeto por el rey ungido del Señor, incluso por Saúl, en el episodio en la cueva de </w:t>
      </w:r>
      <w:proofErr w:type="spellStart"/>
      <w:r w:rsidRPr="00433B96">
        <w:rPr>
          <w:lang w:val="es-ES"/>
        </w:rPr>
        <w:t>Engedi</w:t>
      </w:r>
      <w:proofErr w:type="spellEnd"/>
      <w:r w:rsidRPr="00433B96">
        <w:rPr>
          <w:lang w:val="es-ES"/>
        </w:rPr>
        <w:t xml:space="preserve"> (1 Samuel 23:29-24:22)? ¿Cómo respondió Saúl?</w:t>
      </w:r>
    </w:p>
    <w:p w14:paraId="145251A6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A7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>23. ¿Quién er</w:t>
      </w:r>
      <w:r w:rsidRPr="00433B96">
        <w:rPr>
          <w:lang w:val="es-ES"/>
        </w:rPr>
        <w:t>a Abigail, y qué persuadió a David que hiciese?</w:t>
      </w:r>
    </w:p>
    <w:p w14:paraId="145251A8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A9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 xml:space="preserve">24. Explique cómo David se relacionó con los filisteos cuando habitó entre ellos en </w:t>
      </w:r>
      <w:proofErr w:type="spellStart"/>
      <w:r w:rsidRPr="00433B96">
        <w:rPr>
          <w:lang w:val="es-ES"/>
        </w:rPr>
        <w:t>Siclag</w:t>
      </w:r>
      <w:proofErr w:type="spellEnd"/>
      <w:r w:rsidRPr="00433B96">
        <w:rPr>
          <w:lang w:val="es-ES"/>
        </w:rPr>
        <w:t xml:space="preserve"> (1 Samuel 27 y 28). ¿Los ayudó a luchar contra Israel?</w:t>
      </w:r>
    </w:p>
    <w:p w14:paraId="145251AA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AB" w14:textId="7818BEF0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>25. ¿Qué hizo Saúl cuando tuvo miedo del ejército filisteo y</w:t>
      </w:r>
      <w:r w:rsidRPr="00433B96">
        <w:rPr>
          <w:lang w:val="es-ES"/>
        </w:rPr>
        <w:t xml:space="preserve"> Dios no respondió a su oración (1 Samuel 28:3-25)? ¿Qué pasó como resultado?</w:t>
      </w:r>
    </w:p>
    <w:p w14:paraId="145251AC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AD" w14:textId="77777777" w:rsidR="00D50502" w:rsidRPr="00433B96" w:rsidRDefault="00C91D75">
      <w:pPr>
        <w:pStyle w:val="P68B1DB1-Body7"/>
        <w:ind w:firstLine="0"/>
        <w:rPr>
          <w:lang w:val="es-ES"/>
        </w:rPr>
      </w:pPr>
      <w:r w:rsidRPr="00433B96">
        <w:rPr>
          <w:lang w:val="es-ES"/>
        </w:rPr>
        <w:t>26. ¿Cómo murió Saúl? ¿Cómo respondió David?</w:t>
      </w:r>
    </w:p>
    <w:p w14:paraId="145251AE" w14:textId="77777777" w:rsidR="00D50502" w:rsidRPr="00433B96" w:rsidRDefault="00D50502">
      <w:pPr>
        <w:pStyle w:val="Body"/>
        <w:ind w:firstLine="0"/>
        <w:rPr>
          <w:rFonts w:ascii="Calibri" w:hAnsi="Calibri" w:cs="Calibri"/>
          <w:sz w:val="20"/>
          <w:lang w:val="es-ES"/>
        </w:rPr>
      </w:pPr>
    </w:p>
    <w:p w14:paraId="145251AF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27. El principio básico a seguir para aplicar cualquier pasaje de las Escrituras es ver su lugar en ________________.</w:t>
      </w:r>
    </w:p>
    <w:p w14:paraId="145251B0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B1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 xml:space="preserve">28. ¿Qué </w:t>
      </w:r>
      <w:r w:rsidRPr="00433B96">
        <w:rPr>
          <w:lang w:val="es-ES"/>
        </w:rPr>
        <w:t>podemos aprender de la manera en que Saúl fracasó miserablemente en ser un rey fiel y en guardar el pacto, e incluso David más tarde mostró que no era un rey ideal? ¿Qué necesitaba Israel?</w:t>
      </w:r>
    </w:p>
    <w:p w14:paraId="145251B2" w14:textId="77777777" w:rsidR="00D50502" w:rsidRPr="00433B96" w:rsidRDefault="00D50502">
      <w:pPr>
        <w:rPr>
          <w:rFonts w:ascii="Calibri" w:hAnsi="Calibri" w:cs="Calibri"/>
          <w:lang w:val="es-ES"/>
        </w:rPr>
      </w:pPr>
    </w:p>
    <w:p w14:paraId="145251B3" w14:textId="77777777" w:rsidR="00D50502" w:rsidRPr="00433B96" w:rsidRDefault="00C91D75">
      <w:pPr>
        <w:pStyle w:val="P68B1DB1-Normal6"/>
        <w:rPr>
          <w:lang w:val="es-ES"/>
        </w:rPr>
      </w:pPr>
      <w:r w:rsidRPr="00433B96">
        <w:rPr>
          <w:lang w:val="es-ES"/>
        </w:rPr>
        <w:t>29. ¿Qué estaba demostrando el autor del Libro de Samuel al contar</w:t>
      </w:r>
      <w:r w:rsidRPr="00433B96">
        <w:rPr>
          <w:lang w:val="es-ES"/>
        </w:rPr>
        <w:t xml:space="preserve"> el fracaso del reinado de Saúl, lo que llevó al establecimiento de David como rey de Israel? ¿Cómo nos ayuda esto cuando enfrentamos problemas en este mundo?</w:t>
      </w:r>
    </w:p>
    <w:p w14:paraId="145251D1" w14:textId="5640743A" w:rsidR="00D50502" w:rsidRPr="00433B96" w:rsidRDefault="00D50502">
      <w:pPr>
        <w:spacing w:after="200"/>
        <w:rPr>
          <w:rFonts w:ascii="Calibri" w:hAnsi="Calibri" w:cs="Calibri"/>
          <w:lang w:val="es-ES"/>
        </w:rPr>
      </w:pPr>
      <w:bookmarkStart w:id="1" w:name="_GoBack"/>
      <w:bookmarkEnd w:id="0"/>
      <w:bookmarkEnd w:id="1"/>
    </w:p>
    <w:sectPr w:rsidR="00D50502" w:rsidRPr="00433B9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486F" w14:textId="77777777" w:rsidR="00C91D75" w:rsidRDefault="00C91D75">
      <w:r>
        <w:separator/>
      </w:r>
    </w:p>
  </w:endnote>
  <w:endnote w:type="continuationSeparator" w:id="0">
    <w:p w14:paraId="2EB0C69A" w14:textId="77777777" w:rsidR="00C91D75" w:rsidRDefault="00C9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52C6" w14:textId="77777777" w:rsidR="00D50502" w:rsidRDefault="00C91D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5252C7" w14:textId="77777777" w:rsidR="00D50502" w:rsidRDefault="00D50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52CB" w14:textId="77777777" w:rsidR="00D50502" w:rsidRDefault="00D5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CB82" w14:textId="77777777" w:rsidR="00C91D75" w:rsidRDefault="00C91D75">
      <w:r>
        <w:separator/>
      </w:r>
    </w:p>
  </w:footnote>
  <w:footnote w:type="continuationSeparator" w:id="0">
    <w:p w14:paraId="0E45CE82" w14:textId="77777777" w:rsidR="00C91D75" w:rsidRDefault="00C9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155704C"/>
    <w:multiLevelType w:val="multilevel"/>
    <w:tmpl w:val="ACBC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098C"/>
    <w:multiLevelType w:val="hybridMultilevel"/>
    <w:tmpl w:val="7696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716AD"/>
    <w:multiLevelType w:val="multilevel"/>
    <w:tmpl w:val="3DEE4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56326"/>
    <w:multiLevelType w:val="multilevel"/>
    <w:tmpl w:val="3DEE4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F7603"/>
    <w:multiLevelType w:val="multilevel"/>
    <w:tmpl w:val="3DEE4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1838"/>
    <w:rsid w:val="000055F7"/>
    <w:rsid w:val="00007CFB"/>
    <w:rsid w:val="0002253F"/>
    <w:rsid w:val="000303B2"/>
    <w:rsid w:val="00047B31"/>
    <w:rsid w:val="00050682"/>
    <w:rsid w:val="000570C4"/>
    <w:rsid w:val="00061EE7"/>
    <w:rsid w:val="000622C0"/>
    <w:rsid w:val="000626D8"/>
    <w:rsid w:val="00064BBB"/>
    <w:rsid w:val="00067163"/>
    <w:rsid w:val="000748FC"/>
    <w:rsid w:val="000A0821"/>
    <w:rsid w:val="000B25B9"/>
    <w:rsid w:val="000B2B9F"/>
    <w:rsid w:val="000B5E84"/>
    <w:rsid w:val="000D1373"/>
    <w:rsid w:val="000D4937"/>
    <w:rsid w:val="000D7582"/>
    <w:rsid w:val="000E22B5"/>
    <w:rsid w:val="000E295B"/>
    <w:rsid w:val="000E6C95"/>
    <w:rsid w:val="000F3CA0"/>
    <w:rsid w:val="000F62F0"/>
    <w:rsid w:val="000F776A"/>
    <w:rsid w:val="0010364B"/>
    <w:rsid w:val="0010517A"/>
    <w:rsid w:val="00106791"/>
    <w:rsid w:val="00112E45"/>
    <w:rsid w:val="00117C06"/>
    <w:rsid w:val="001245EE"/>
    <w:rsid w:val="001277BB"/>
    <w:rsid w:val="00132901"/>
    <w:rsid w:val="00133279"/>
    <w:rsid w:val="00141D30"/>
    <w:rsid w:val="00144E70"/>
    <w:rsid w:val="00160D04"/>
    <w:rsid w:val="00165321"/>
    <w:rsid w:val="00166CBE"/>
    <w:rsid w:val="0017300E"/>
    <w:rsid w:val="001766B7"/>
    <w:rsid w:val="00177840"/>
    <w:rsid w:val="001779F9"/>
    <w:rsid w:val="00181265"/>
    <w:rsid w:val="0018276D"/>
    <w:rsid w:val="001838AA"/>
    <w:rsid w:val="001842EC"/>
    <w:rsid w:val="00187313"/>
    <w:rsid w:val="001A04F9"/>
    <w:rsid w:val="001A186F"/>
    <w:rsid w:val="001A6309"/>
    <w:rsid w:val="001A73A7"/>
    <w:rsid w:val="001B7C55"/>
    <w:rsid w:val="001C17C3"/>
    <w:rsid w:val="001C268C"/>
    <w:rsid w:val="001C46AF"/>
    <w:rsid w:val="001D1609"/>
    <w:rsid w:val="001D1746"/>
    <w:rsid w:val="001D71E8"/>
    <w:rsid w:val="001D7C1D"/>
    <w:rsid w:val="001E5355"/>
    <w:rsid w:val="001F0828"/>
    <w:rsid w:val="00200B79"/>
    <w:rsid w:val="0020106B"/>
    <w:rsid w:val="00216E9F"/>
    <w:rsid w:val="00220CD6"/>
    <w:rsid w:val="00222335"/>
    <w:rsid w:val="00227762"/>
    <w:rsid w:val="00231D1D"/>
    <w:rsid w:val="0023686D"/>
    <w:rsid w:val="002453BE"/>
    <w:rsid w:val="00245437"/>
    <w:rsid w:val="002517D9"/>
    <w:rsid w:val="00251E3A"/>
    <w:rsid w:val="00253080"/>
    <w:rsid w:val="00253D17"/>
    <w:rsid w:val="002758C0"/>
    <w:rsid w:val="002809BA"/>
    <w:rsid w:val="00284C0D"/>
    <w:rsid w:val="0029149E"/>
    <w:rsid w:val="0029204B"/>
    <w:rsid w:val="002923B5"/>
    <w:rsid w:val="002B0423"/>
    <w:rsid w:val="002B414B"/>
    <w:rsid w:val="002C1BEE"/>
    <w:rsid w:val="002C71E4"/>
    <w:rsid w:val="002D0B47"/>
    <w:rsid w:val="002D1D5D"/>
    <w:rsid w:val="002D38FF"/>
    <w:rsid w:val="002F178B"/>
    <w:rsid w:val="00300E1A"/>
    <w:rsid w:val="0031125A"/>
    <w:rsid w:val="0031532C"/>
    <w:rsid w:val="00316E11"/>
    <w:rsid w:val="0032011F"/>
    <w:rsid w:val="00326DDD"/>
    <w:rsid w:val="003306A5"/>
    <w:rsid w:val="00331875"/>
    <w:rsid w:val="003421C8"/>
    <w:rsid w:val="00344491"/>
    <w:rsid w:val="00355153"/>
    <w:rsid w:val="00357D46"/>
    <w:rsid w:val="00361F24"/>
    <w:rsid w:val="003645A6"/>
    <w:rsid w:val="003645EF"/>
    <w:rsid w:val="0037233D"/>
    <w:rsid w:val="003749FC"/>
    <w:rsid w:val="00376CB1"/>
    <w:rsid w:val="00382533"/>
    <w:rsid w:val="003A09D7"/>
    <w:rsid w:val="003A109A"/>
    <w:rsid w:val="003A4D21"/>
    <w:rsid w:val="003B0FE0"/>
    <w:rsid w:val="003B2694"/>
    <w:rsid w:val="003B6602"/>
    <w:rsid w:val="003C4497"/>
    <w:rsid w:val="003C6FB7"/>
    <w:rsid w:val="003D1091"/>
    <w:rsid w:val="003D2AC6"/>
    <w:rsid w:val="003D3EA7"/>
    <w:rsid w:val="003D454A"/>
    <w:rsid w:val="003D5C99"/>
    <w:rsid w:val="003D612C"/>
    <w:rsid w:val="003F0DBD"/>
    <w:rsid w:val="003F74F3"/>
    <w:rsid w:val="00401C71"/>
    <w:rsid w:val="0040391A"/>
    <w:rsid w:val="004053A7"/>
    <w:rsid w:val="00415F46"/>
    <w:rsid w:val="004229A1"/>
    <w:rsid w:val="004236B7"/>
    <w:rsid w:val="00427BA0"/>
    <w:rsid w:val="00433B96"/>
    <w:rsid w:val="00442BEB"/>
    <w:rsid w:val="0045096E"/>
    <w:rsid w:val="00451226"/>
    <w:rsid w:val="00454A0A"/>
    <w:rsid w:val="00456810"/>
    <w:rsid w:val="00456DD5"/>
    <w:rsid w:val="00475690"/>
    <w:rsid w:val="00482376"/>
    <w:rsid w:val="004849C0"/>
    <w:rsid w:val="004869D9"/>
    <w:rsid w:val="00493AE2"/>
    <w:rsid w:val="00497A47"/>
    <w:rsid w:val="004A6184"/>
    <w:rsid w:val="004A67D1"/>
    <w:rsid w:val="004B0541"/>
    <w:rsid w:val="004D025E"/>
    <w:rsid w:val="004D1A92"/>
    <w:rsid w:val="004D3D4D"/>
    <w:rsid w:val="004E5C93"/>
    <w:rsid w:val="004E5E53"/>
    <w:rsid w:val="004E7817"/>
    <w:rsid w:val="004F7BB1"/>
    <w:rsid w:val="00503F82"/>
    <w:rsid w:val="005061E2"/>
    <w:rsid w:val="00507B1C"/>
    <w:rsid w:val="00513632"/>
    <w:rsid w:val="005206C1"/>
    <w:rsid w:val="0052372B"/>
    <w:rsid w:val="005274CF"/>
    <w:rsid w:val="00530331"/>
    <w:rsid w:val="00540C31"/>
    <w:rsid w:val="00542FE8"/>
    <w:rsid w:val="00546F95"/>
    <w:rsid w:val="005471DC"/>
    <w:rsid w:val="00547693"/>
    <w:rsid w:val="00556497"/>
    <w:rsid w:val="005606FD"/>
    <w:rsid w:val="00574A0A"/>
    <w:rsid w:val="00584935"/>
    <w:rsid w:val="00590D65"/>
    <w:rsid w:val="005916DD"/>
    <w:rsid w:val="005A012E"/>
    <w:rsid w:val="005A2903"/>
    <w:rsid w:val="005A2FEA"/>
    <w:rsid w:val="005A55B9"/>
    <w:rsid w:val="005A648B"/>
    <w:rsid w:val="005A71CA"/>
    <w:rsid w:val="005B27AB"/>
    <w:rsid w:val="005B727F"/>
    <w:rsid w:val="005B7CAE"/>
    <w:rsid w:val="005C287C"/>
    <w:rsid w:val="005C3048"/>
    <w:rsid w:val="005C5AE8"/>
    <w:rsid w:val="005D3350"/>
    <w:rsid w:val="005E42D1"/>
    <w:rsid w:val="0060374E"/>
    <w:rsid w:val="006148CA"/>
    <w:rsid w:val="00616E55"/>
    <w:rsid w:val="00620257"/>
    <w:rsid w:val="0062035E"/>
    <w:rsid w:val="00620755"/>
    <w:rsid w:val="006233B1"/>
    <w:rsid w:val="006241F0"/>
    <w:rsid w:val="00631350"/>
    <w:rsid w:val="006313C3"/>
    <w:rsid w:val="00633F7C"/>
    <w:rsid w:val="0063453B"/>
    <w:rsid w:val="00653D0D"/>
    <w:rsid w:val="00662159"/>
    <w:rsid w:val="00664AF4"/>
    <w:rsid w:val="006679D2"/>
    <w:rsid w:val="00676229"/>
    <w:rsid w:val="00685E48"/>
    <w:rsid w:val="0069208D"/>
    <w:rsid w:val="00693F72"/>
    <w:rsid w:val="006A11ED"/>
    <w:rsid w:val="006A6C6D"/>
    <w:rsid w:val="006A6DF8"/>
    <w:rsid w:val="006A7D45"/>
    <w:rsid w:val="006B2923"/>
    <w:rsid w:val="006B2E91"/>
    <w:rsid w:val="006B496F"/>
    <w:rsid w:val="006C4C08"/>
    <w:rsid w:val="006D45F6"/>
    <w:rsid w:val="006E5F3E"/>
    <w:rsid w:val="006F02AF"/>
    <w:rsid w:val="006F4096"/>
    <w:rsid w:val="00702702"/>
    <w:rsid w:val="00705830"/>
    <w:rsid w:val="00715DD4"/>
    <w:rsid w:val="00717D3F"/>
    <w:rsid w:val="007210A7"/>
    <w:rsid w:val="00731CD5"/>
    <w:rsid w:val="0074292C"/>
    <w:rsid w:val="00755A1F"/>
    <w:rsid w:val="00756858"/>
    <w:rsid w:val="00757DC0"/>
    <w:rsid w:val="00767F66"/>
    <w:rsid w:val="007751FC"/>
    <w:rsid w:val="007A4FA0"/>
    <w:rsid w:val="007B0033"/>
    <w:rsid w:val="007C14F3"/>
    <w:rsid w:val="007C41F8"/>
    <w:rsid w:val="007C6707"/>
    <w:rsid w:val="007D37CA"/>
    <w:rsid w:val="007D6318"/>
    <w:rsid w:val="007E7B6F"/>
    <w:rsid w:val="007F1148"/>
    <w:rsid w:val="00803C4A"/>
    <w:rsid w:val="00810839"/>
    <w:rsid w:val="00820C3A"/>
    <w:rsid w:val="008211C2"/>
    <w:rsid w:val="00834E8E"/>
    <w:rsid w:val="00846D0A"/>
    <w:rsid w:val="00850492"/>
    <w:rsid w:val="00850C66"/>
    <w:rsid w:val="0085371D"/>
    <w:rsid w:val="00864413"/>
    <w:rsid w:val="00865CF5"/>
    <w:rsid w:val="008718CC"/>
    <w:rsid w:val="00873F79"/>
    <w:rsid w:val="00874E41"/>
    <w:rsid w:val="00876052"/>
    <w:rsid w:val="00887E5B"/>
    <w:rsid w:val="008A016E"/>
    <w:rsid w:val="008A1F45"/>
    <w:rsid w:val="008A2194"/>
    <w:rsid w:val="008A5442"/>
    <w:rsid w:val="008B6EB4"/>
    <w:rsid w:val="008C2724"/>
    <w:rsid w:val="008C40FA"/>
    <w:rsid w:val="008D419C"/>
    <w:rsid w:val="008D7E1F"/>
    <w:rsid w:val="008E2C7F"/>
    <w:rsid w:val="008E5641"/>
    <w:rsid w:val="008E58DE"/>
    <w:rsid w:val="008E65B8"/>
    <w:rsid w:val="008F48A1"/>
    <w:rsid w:val="008F4BB9"/>
    <w:rsid w:val="008F4E08"/>
    <w:rsid w:val="00911ECE"/>
    <w:rsid w:val="00914CD2"/>
    <w:rsid w:val="009234C1"/>
    <w:rsid w:val="0092457F"/>
    <w:rsid w:val="00931E5F"/>
    <w:rsid w:val="0093377E"/>
    <w:rsid w:val="0093439E"/>
    <w:rsid w:val="00935604"/>
    <w:rsid w:val="00937082"/>
    <w:rsid w:val="00951BA2"/>
    <w:rsid w:val="00952C77"/>
    <w:rsid w:val="00963A9A"/>
    <w:rsid w:val="009753A2"/>
    <w:rsid w:val="00980315"/>
    <w:rsid w:val="00985903"/>
    <w:rsid w:val="00985A26"/>
    <w:rsid w:val="0098699A"/>
    <w:rsid w:val="009A00C6"/>
    <w:rsid w:val="009A127E"/>
    <w:rsid w:val="009B4859"/>
    <w:rsid w:val="009D1621"/>
    <w:rsid w:val="009D1F5C"/>
    <w:rsid w:val="009D3D32"/>
    <w:rsid w:val="009D5F3F"/>
    <w:rsid w:val="009D7492"/>
    <w:rsid w:val="009E2E6C"/>
    <w:rsid w:val="009F509E"/>
    <w:rsid w:val="00A206CB"/>
    <w:rsid w:val="00A227BE"/>
    <w:rsid w:val="00A36120"/>
    <w:rsid w:val="00A36B75"/>
    <w:rsid w:val="00A4516B"/>
    <w:rsid w:val="00A550BE"/>
    <w:rsid w:val="00A74B94"/>
    <w:rsid w:val="00A752C4"/>
    <w:rsid w:val="00A8240A"/>
    <w:rsid w:val="00A82A3C"/>
    <w:rsid w:val="00A874C7"/>
    <w:rsid w:val="00A91A48"/>
    <w:rsid w:val="00A934E7"/>
    <w:rsid w:val="00A97614"/>
    <w:rsid w:val="00AA063D"/>
    <w:rsid w:val="00AB203D"/>
    <w:rsid w:val="00AD272F"/>
    <w:rsid w:val="00AE1588"/>
    <w:rsid w:val="00AE1A7E"/>
    <w:rsid w:val="00AF3667"/>
    <w:rsid w:val="00B0478C"/>
    <w:rsid w:val="00B062AB"/>
    <w:rsid w:val="00B07649"/>
    <w:rsid w:val="00B078E9"/>
    <w:rsid w:val="00B10492"/>
    <w:rsid w:val="00B134C7"/>
    <w:rsid w:val="00B16125"/>
    <w:rsid w:val="00B21BA2"/>
    <w:rsid w:val="00B22F57"/>
    <w:rsid w:val="00B24670"/>
    <w:rsid w:val="00B30093"/>
    <w:rsid w:val="00B33286"/>
    <w:rsid w:val="00B469B2"/>
    <w:rsid w:val="00B57F64"/>
    <w:rsid w:val="00B64651"/>
    <w:rsid w:val="00B85A2D"/>
    <w:rsid w:val="00B9323E"/>
    <w:rsid w:val="00B934CC"/>
    <w:rsid w:val="00BA0950"/>
    <w:rsid w:val="00BA5C5B"/>
    <w:rsid w:val="00BA635D"/>
    <w:rsid w:val="00BC1053"/>
    <w:rsid w:val="00BC6052"/>
    <w:rsid w:val="00BC64A8"/>
    <w:rsid w:val="00BD1350"/>
    <w:rsid w:val="00BD3EA3"/>
    <w:rsid w:val="00BD7594"/>
    <w:rsid w:val="00BF003F"/>
    <w:rsid w:val="00BF1ACB"/>
    <w:rsid w:val="00BF60A4"/>
    <w:rsid w:val="00C2019F"/>
    <w:rsid w:val="00C22555"/>
    <w:rsid w:val="00C34B09"/>
    <w:rsid w:val="00C37561"/>
    <w:rsid w:val="00C42C85"/>
    <w:rsid w:val="00C442BC"/>
    <w:rsid w:val="00C60F06"/>
    <w:rsid w:val="00C62533"/>
    <w:rsid w:val="00C6774A"/>
    <w:rsid w:val="00C717A5"/>
    <w:rsid w:val="00C75132"/>
    <w:rsid w:val="00C82D70"/>
    <w:rsid w:val="00C852E9"/>
    <w:rsid w:val="00C9009D"/>
    <w:rsid w:val="00C91D75"/>
    <w:rsid w:val="00CA3571"/>
    <w:rsid w:val="00CA4420"/>
    <w:rsid w:val="00CA4D11"/>
    <w:rsid w:val="00CB12CD"/>
    <w:rsid w:val="00CC681F"/>
    <w:rsid w:val="00CD3D6A"/>
    <w:rsid w:val="00CD514A"/>
    <w:rsid w:val="00CD52D3"/>
    <w:rsid w:val="00CD583F"/>
    <w:rsid w:val="00CE5544"/>
    <w:rsid w:val="00CE63CE"/>
    <w:rsid w:val="00CF0291"/>
    <w:rsid w:val="00CF6543"/>
    <w:rsid w:val="00D0216F"/>
    <w:rsid w:val="00D04BD8"/>
    <w:rsid w:val="00D07527"/>
    <w:rsid w:val="00D14414"/>
    <w:rsid w:val="00D345CD"/>
    <w:rsid w:val="00D373C0"/>
    <w:rsid w:val="00D454E8"/>
    <w:rsid w:val="00D50502"/>
    <w:rsid w:val="00D72B35"/>
    <w:rsid w:val="00D75F7E"/>
    <w:rsid w:val="00D77074"/>
    <w:rsid w:val="00D81F3A"/>
    <w:rsid w:val="00D90FDF"/>
    <w:rsid w:val="00D924F4"/>
    <w:rsid w:val="00DA5074"/>
    <w:rsid w:val="00DB3867"/>
    <w:rsid w:val="00DB53AB"/>
    <w:rsid w:val="00DC1773"/>
    <w:rsid w:val="00DC18C7"/>
    <w:rsid w:val="00DC369D"/>
    <w:rsid w:val="00DC41AA"/>
    <w:rsid w:val="00DC45CF"/>
    <w:rsid w:val="00DC6CE6"/>
    <w:rsid w:val="00DE7026"/>
    <w:rsid w:val="00E028D1"/>
    <w:rsid w:val="00E03A07"/>
    <w:rsid w:val="00E0620C"/>
    <w:rsid w:val="00E11D16"/>
    <w:rsid w:val="00E1283D"/>
    <w:rsid w:val="00E13B52"/>
    <w:rsid w:val="00E15FFA"/>
    <w:rsid w:val="00E21E9B"/>
    <w:rsid w:val="00E523FC"/>
    <w:rsid w:val="00E52705"/>
    <w:rsid w:val="00E61A34"/>
    <w:rsid w:val="00E63AEA"/>
    <w:rsid w:val="00E752F7"/>
    <w:rsid w:val="00E80813"/>
    <w:rsid w:val="00E809EE"/>
    <w:rsid w:val="00E91B57"/>
    <w:rsid w:val="00E97CB2"/>
    <w:rsid w:val="00EA011B"/>
    <w:rsid w:val="00EA1D7F"/>
    <w:rsid w:val="00EA6A29"/>
    <w:rsid w:val="00EB0266"/>
    <w:rsid w:val="00EB1F1C"/>
    <w:rsid w:val="00EB5D60"/>
    <w:rsid w:val="00EC5BE2"/>
    <w:rsid w:val="00ED3EE2"/>
    <w:rsid w:val="00EE0A08"/>
    <w:rsid w:val="00EE47E7"/>
    <w:rsid w:val="00EF348F"/>
    <w:rsid w:val="00EF52F8"/>
    <w:rsid w:val="00F000AB"/>
    <w:rsid w:val="00F06149"/>
    <w:rsid w:val="00F07096"/>
    <w:rsid w:val="00F07F74"/>
    <w:rsid w:val="00F12A26"/>
    <w:rsid w:val="00F43D05"/>
    <w:rsid w:val="00F47B0B"/>
    <w:rsid w:val="00F516D2"/>
    <w:rsid w:val="00F52916"/>
    <w:rsid w:val="00F559AA"/>
    <w:rsid w:val="00F66304"/>
    <w:rsid w:val="00F774C5"/>
    <w:rsid w:val="00F803A8"/>
    <w:rsid w:val="00F804E1"/>
    <w:rsid w:val="00F82BE8"/>
    <w:rsid w:val="00F8759D"/>
    <w:rsid w:val="00F913FC"/>
    <w:rsid w:val="00FA2C8B"/>
    <w:rsid w:val="00FA38E1"/>
    <w:rsid w:val="00FA4278"/>
    <w:rsid w:val="00FA583E"/>
    <w:rsid w:val="00FA6F50"/>
    <w:rsid w:val="00FB3C8D"/>
    <w:rsid w:val="00FE02DD"/>
    <w:rsid w:val="00FE2667"/>
    <w:rsid w:val="00FE5BBC"/>
    <w:rsid w:val="00FE724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24FFE"/>
  <w15:docId w15:val="{DF6260F1-0DCC-AB4D-8D46-B5FD118D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2705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0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0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7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7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7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7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7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F803A8"/>
    <w:pPr>
      <w:ind w:left="432"/>
    </w:pPr>
    <w:rPr>
      <w:i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C1773"/>
    <w:rPr>
      <w:i/>
      <w:color w:val="000000" w:themeColor="text1"/>
    </w:rPr>
  </w:style>
  <w:style w:type="paragraph" w:customStyle="1" w:styleId="Number">
    <w:name w:val="Number"/>
    <w:basedOn w:val="Heading2"/>
    <w:rsid w:val="00F803A8"/>
    <w:rPr>
      <w:sz w:val="56"/>
    </w:rPr>
  </w:style>
  <w:style w:type="paragraph" w:customStyle="1" w:styleId="number0">
    <w:name w:val="number"/>
    <w:basedOn w:val="Heading2"/>
    <w:rsid w:val="00F803A8"/>
    <w:rPr>
      <w:sz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caps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smallCaps/>
    </w:rPr>
  </w:style>
  <w:style w:type="paragraph" w:styleId="TOC3">
    <w:name w:val="toc 3"/>
    <w:basedOn w:val="Normal"/>
    <w:next w:val="Normal"/>
    <w:uiPriority w:val="39"/>
    <w:rsid w:val="00F803A8"/>
    <w:rPr>
      <w:smallCaps/>
    </w:rPr>
  </w:style>
  <w:style w:type="paragraph" w:styleId="TOC4">
    <w:name w:val="toc 4"/>
    <w:basedOn w:val="Normal"/>
    <w:next w:val="Normal"/>
    <w:semiHidden/>
    <w:rsid w:val="00F803A8"/>
  </w:style>
  <w:style w:type="paragraph" w:styleId="Header">
    <w:name w:val="header"/>
    <w:basedOn w:val="Normal"/>
    <w:rsid w:val="00F803A8"/>
    <w:pPr>
      <w:tabs>
        <w:tab w:val="center" w:pos="4320"/>
        <w:tab w:val="right" w:pos="8640"/>
      </w:tabs>
      <w:ind w:left="432"/>
    </w:pPr>
    <w:rPr>
      <w:smallCaps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1773"/>
    <w:rPr>
      <w:b/>
    </w:rPr>
  </w:style>
  <w:style w:type="character" w:styleId="Emphasis">
    <w:name w:val="Emphasis"/>
    <w:basedOn w:val="DefaultParagraphFont"/>
    <w:uiPriority w:val="20"/>
    <w:qFormat/>
    <w:rsid w:val="00DC1773"/>
    <w:rPr>
      <w:i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character" w:customStyle="1" w:styleId="Heading3Char">
    <w:name w:val="Heading 3 Char"/>
    <w:basedOn w:val="DefaultParagraphFont"/>
    <w:link w:val="Heading3"/>
    <w:uiPriority w:val="9"/>
    <w:rsid w:val="00BC1053"/>
    <w:rPr>
      <w:rFonts w:asciiTheme="majorHAnsi" w:eastAsiaTheme="majorEastAsia" w:hAnsiTheme="majorHAnsi" w:cstheme="majorBid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C1053"/>
    <w:rPr>
      <w:rFonts w:asciiTheme="majorHAnsi" w:eastAsiaTheme="majorEastAsia" w:hAnsiTheme="majorHAnsi" w:cstheme="majorBidi"/>
      <w:b/>
      <w:sz w:val="28"/>
    </w:rPr>
  </w:style>
  <w:style w:type="paragraph" w:styleId="Footer">
    <w:name w:val="footer"/>
    <w:basedOn w:val="Normal"/>
    <w:link w:val="FooterChar"/>
    <w:uiPriority w:val="99"/>
    <w:rsid w:val="00D04B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</w:r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</w:rPr>
  </w:style>
  <w:style w:type="character" w:styleId="HTMLCite">
    <w:name w:val="HTML Cite"/>
    <w:basedOn w:val="DefaultParagraphFont"/>
    <w:uiPriority w:val="99"/>
    <w:unhideWhenUsed/>
    <w:rsid w:val="009F509E"/>
    <w:rPr>
      <w:i/>
    </w:rPr>
  </w:style>
  <w:style w:type="character" w:customStyle="1" w:styleId="nolink">
    <w:name w:val="nolink"/>
    <w:basedOn w:val="DefaultParagraphFont"/>
    <w:rsid w:val="0020106B"/>
  </w:style>
  <w:style w:type="paragraph" w:styleId="ListParagraph">
    <w:name w:val="List Paragraph"/>
    <w:basedOn w:val="Normal"/>
    <w:uiPriority w:val="34"/>
    <w:qFormat/>
    <w:rsid w:val="00DC17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BC1053"/>
    <w:rPr>
      <w:rFonts w:asciiTheme="majorHAnsi" w:eastAsiaTheme="majorEastAsia" w:hAnsiTheme="majorHAnsi" w:cstheme="majorBidi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C17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1773"/>
    <w:pPr>
      <w:outlineLvl w:val="9"/>
    </w:pPr>
  </w:style>
  <w:style w:type="character" w:customStyle="1" w:styleId="Heading4Char">
    <w:name w:val="Heading 4 Char"/>
    <w:basedOn w:val="DefaultParagraphFont"/>
    <w:link w:val="Heading4"/>
    <w:uiPriority w:val="9"/>
    <w:locked/>
    <w:rsid w:val="00BC1053"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DC1773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1773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C1773"/>
    <w:rPr>
      <w:rFonts w:asciiTheme="majorHAnsi" w:eastAsiaTheme="majorEastAsia" w:hAnsiTheme="majorHAnsi" w:cstheme="majorBidi"/>
      <w:color w:val="4F81BD" w:themeColor="accent1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1773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17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C177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773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1773"/>
    <w:rPr>
      <w:rFonts w:asciiTheme="majorHAnsi" w:eastAsiaTheme="majorEastAsia" w:hAnsiTheme="majorHAnsi" w:cstheme="majorBidi"/>
      <w:i/>
      <w:color w:val="4F81BD" w:themeColor="accent1"/>
      <w:sz w:val="24"/>
    </w:rPr>
  </w:style>
  <w:style w:type="paragraph" w:styleId="NoSpacing">
    <w:name w:val="No Spacing"/>
    <w:uiPriority w:val="1"/>
    <w:qFormat/>
    <w:rsid w:val="00DC1773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rsid w:val="00DC1773"/>
    <w:rPr>
      <w:i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7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773"/>
    <w:rPr>
      <w:b/>
      <w:i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C1773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C1773"/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C177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C1773"/>
    <w:rPr>
      <w:b/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DC1773"/>
    <w:rPr>
      <w:b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1773"/>
    <w:rPr>
      <w:b/>
      <w:color w:val="4F81BD" w:themeColor="accent1"/>
      <w:sz w:val="18"/>
    </w:rPr>
  </w:style>
  <w:style w:type="paragraph" w:customStyle="1" w:styleId="Header1">
    <w:name w:val="Header1"/>
    <w:rsid w:val="00ED3EE2"/>
    <w:pPr>
      <w:tabs>
        <w:tab w:val="center" w:pos="4320"/>
        <w:tab w:val="right" w:pos="8640"/>
      </w:tabs>
      <w:spacing w:after="0" w:line="240" w:lineRule="auto"/>
    </w:pPr>
    <w:rPr>
      <w:rFonts w:ascii="Cambria" w:eastAsia="ヒラギノ角ゴ Pro W3" w:hAnsi="Cambria" w:cs="Times New Roman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ED3EE2"/>
    <w:pPr>
      <w:spacing w:after="0" w:line="240" w:lineRule="auto"/>
    </w:pPr>
    <w:rPr>
      <w:rFonts w:ascii="Calibri" w:eastAsia="MS Mincho" w:hAnsi="Calibri" w:cs="Arial"/>
    </w:rPr>
  </w:style>
  <w:style w:type="character" w:customStyle="1" w:styleId="MediumShading1-Accent1Char">
    <w:name w:val="Medium Shading 1 - Accent 1 Char"/>
    <w:link w:val="MediumShading1-Accent11"/>
    <w:uiPriority w:val="1"/>
    <w:rsid w:val="00ED3EE2"/>
    <w:rPr>
      <w:rFonts w:ascii="Calibri" w:eastAsia="MS Mincho" w:hAnsi="Calibri" w:cs="Arial"/>
    </w:rPr>
  </w:style>
  <w:style w:type="paragraph" w:customStyle="1" w:styleId="Footer1">
    <w:name w:val="Footer1"/>
    <w:rsid w:val="00ED3EE2"/>
    <w:pPr>
      <w:tabs>
        <w:tab w:val="center" w:pos="4320"/>
        <w:tab w:val="right" w:pos="8640"/>
      </w:tabs>
      <w:spacing w:after="0" w:line="240" w:lineRule="auto"/>
    </w:pPr>
    <w:rPr>
      <w:rFonts w:ascii="Cambria" w:eastAsia="ヒラギノ角ゴ Pro W3" w:hAnsi="Cambria" w:cs="Times New Roman"/>
      <w:color w:val="000000"/>
      <w:sz w:val="24"/>
    </w:rPr>
  </w:style>
  <w:style w:type="paragraph" w:customStyle="1" w:styleId="Quotations">
    <w:name w:val="Quotations"/>
    <w:basedOn w:val="Normal"/>
    <w:link w:val="QuotationsChar"/>
    <w:qFormat/>
    <w:rsid w:val="004E5E53"/>
    <w:pPr>
      <w:widowControl w:val="0"/>
      <w:shd w:val="solid" w:color="FFFFFF" w:fill="D9D9D9"/>
      <w:ind w:left="720" w:right="720"/>
    </w:pPr>
    <w:rPr>
      <w:rFonts w:ascii="Arial" w:eastAsia="Calibri" w:hAnsi="Arial" w:cs="Arial"/>
      <w:b/>
      <w:color w:val="535352"/>
      <w:sz w:val="24"/>
    </w:rPr>
  </w:style>
  <w:style w:type="character" w:customStyle="1" w:styleId="QuotationsChar">
    <w:name w:val="Quotations Char"/>
    <w:link w:val="Quotations"/>
    <w:rsid w:val="004E5E53"/>
    <w:rPr>
      <w:rFonts w:ascii="Arial" w:eastAsia="Calibri" w:hAnsi="Arial" w:cs="Arial"/>
      <w:b/>
      <w:color w:val="535352"/>
      <w:sz w:val="24"/>
      <w:shd w:val="solid" w:color="FFFFFF" w:fill="D9D9D9"/>
    </w:rPr>
  </w:style>
  <w:style w:type="paragraph" w:customStyle="1" w:styleId="Body">
    <w:name w:val="Body"/>
    <w:basedOn w:val="Normal"/>
    <w:qFormat/>
    <w:rsid w:val="004E5E53"/>
    <w:pPr>
      <w:shd w:val="solid" w:color="FFFFFF" w:fill="auto"/>
      <w:ind w:firstLine="720"/>
    </w:pPr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84935"/>
    <w:rPr>
      <w:rFonts w:ascii="Courier New" w:hAnsi="Courier New" w:cs="Courier Ne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935"/>
    <w:rPr>
      <w:sz w:val="20"/>
    </w:rPr>
  </w:style>
  <w:style w:type="paragraph" w:customStyle="1" w:styleId="P68B1DB1-Normal1">
    <w:name w:val="P68B1DB1-Normal1"/>
    <w:basedOn w:val="Normal"/>
    <w:rPr>
      <w:rFonts w:ascii="Calibri" w:hAnsi="Calibri" w:cs="Calibri"/>
      <w:b/>
      <w:color w:val="2E74B5"/>
      <w:sz w:val="32"/>
    </w:rPr>
  </w:style>
  <w:style w:type="paragraph" w:customStyle="1" w:styleId="P68B1DB1-PlainText2">
    <w:name w:val="P68B1DB1-PlainText2"/>
    <w:basedOn w:val="PlainText"/>
    <w:rPr>
      <w:b/>
      <w:color w:val="2E74B5"/>
      <w:sz w:val="32"/>
    </w:rPr>
  </w:style>
  <w:style w:type="paragraph" w:customStyle="1" w:styleId="P68B1DB1-Normal3">
    <w:name w:val="P68B1DB1-Normal3"/>
    <w:basedOn w:val="Normal"/>
    <w:rPr>
      <w:rFonts w:cs="Calibri"/>
    </w:rPr>
  </w:style>
  <w:style w:type="paragraph" w:customStyle="1" w:styleId="P68B1DB1-Normal4">
    <w:name w:val="P68B1DB1-Normal4"/>
    <w:basedOn w:val="Normal"/>
    <w:rPr>
      <w:rFonts w:ascii="Times New Roman" w:hAnsi="Times New Roman"/>
    </w:rPr>
  </w:style>
  <w:style w:type="paragraph" w:customStyle="1" w:styleId="P68B1DB1-Normal5">
    <w:name w:val="P68B1DB1-Normal5"/>
    <w:basedOn w:val="Normal"/>
    <w:rPr>
      <w:rFonts w:ascii="Calibri" w:hAnsi="Calibri" w:cs="Calibri"/>
      <w:b/>
    </w:rPr>
  </w:style>
  <w:style w:type="paragraph" w:customStyle="1" w:styleId="P68B1DB1-Normal6">
    <w:name w:val="P68B1DB1-Normal6"/>
    <w:basedOn w:val="Normal"/>
    <w:rPr>
      <w:rFonts w:ascii="Calibri" w:hAnsi="Calibri" w:cs="Calibri"/>
    </w:rPr>
  </w:style>
  <w:style w:type="paragraph" w:customStyle="1" w:styleId="P68B1DB1-Body7">
    <w:name w:val="P68B1DB1-Body7"/>
    <w:basedOn w:val="Body"/>
    <w:rPr>
      <w:rFonts w:ascii="Calibri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0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4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3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1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9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6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75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3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7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1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9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2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9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B55E-C730-4C9C-83B1-132812ED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 Company</Company>
  <LinksUpToDate>false</LinksUpToDate>
  <CharactersWithSpaces>6313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lastModifiedBy>Ragan Bartholomew</cp:lastModifiedBy>
  <cp:revision>3</cp:revision>
  <cp:lastPrinted>2018-07-12T01:04:00Z</cp:lastPrinted>
  <dcterms:created xsi:type="dcterms:W3CDTF">2022-07-13T18:56:00Z</dcterms:created>
  <dcterms:modified xsi:type="dcterms:W3CDTF">2022-07-15T19:09:00Z</dcterms:modified>
</cp:coreProperties>
</file>