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FDC185" w14:textId="702EC5EB" w:rsidR="0050022D" w:rsidRDefault="0050022D" w:rsidP="0050022D">
      <w:pPr>
        <w:pStyle w:val="PlainText"/>
        <w:jc w:val="center"/>
        <w:rPr>
          <w:rFonts w:ascii="Times New Roman" w:hAnsi="Times New Roman" w:cs="Times New Roman"/>
          <w:b/>
          <w:sz w:val="28"/>
          <w:szCs w:val="28"/>
        </w:rPr>
      </w:pPr>
      <w:bookmarkStart w:id="0" w:name="_Hlk86055217"/>
      <w:bookmarkStart w:id="1" w:name="_Hlk86745516"/>
      <w:r>
        <w:rPr>
          <w:rFonts w:ascii="Times New Roman" w:hAnsi="Times New Roman" w:cs="Times New Roman"/>
          <w:b/>
          <w:sz w:val="28"/>
          <w:szCs w:val="28"/>
        </w:rPr>
        <w:t>Biblical Interpretation – Module 8 – Modern Application and</w:t>
      </w:r>
    </w:p>
    <w:p w14:paraId="4D6BC01C" w14:textId="6B5EED4C" w:rsidR="0050022D" w:rsidRDefault="0050022D" w:rsidP="0050022D">
      <w:pPr>
        <w:pStyle w:val="PlainText"/>
        <w:jc w:val="center"/>
        <w:rPr>
          <w:rFonts w:ascii="Times New Roman" w:hAnsi="Times New Roman" w:cs="Times New Roman"/>
          <w:b/>
          <w:sz w:val="28"/>
          <w:szCs w:val="28"/>
        </w:rPr>
      </w:pPr>
      <w:r>
        <w:rPr>
          <w:rFonts w:ascii="Times New Roman" w:hAnsi="Times New Roman" w:cs="Times New Roman"/>
          <w:b/>
          <w:sz w:val="28"/>
          <w:szCs w:val="28"/>
        </w:rPr>
        <w:t>Old Testament Epochs</w:t>
      </w:r>
    </w:p>
    <w:p w14:paraId="25F5F857" w14:textId="77777777" w:rsidR="0050022D" w:rsidRDefault="0050022D" w:rsidP="0050022D">
      <w:pPr>
        <w:pStyle w:val="PlainText"/>
        <w:jc w:val="center"/>
        <w:rPr>
          <w:rFonts w:ascii="Times New Roman" w:hAnsi="Times New Roman" w:cs="Times New Roman"/>
          <w:b/>
          <w:sz w:val="28"/>
          <w:szCs w:val="28"/>
        </w:rPr>
      </w:pPr>
      <w:r>
        <w:rPr>
          <w:rFonts w:ascii="Times New Roman" w:hAnsi="Times New Roman" w:cs="Times New Roman"/>
          <w:b/>
          <w:sz w:val="28"/>
          <w:szCs w:val="28"/>
        </w:rPr>
        <w:t>Discussion Questions</w:t>
      </w:r>
      <w:bookmarkEnd w:id="0"/>
      <w:r>
        <w:rPr>
          <w:rFonts w:ascii="Times New Roman" w:hAnsi="Times New Roman" w:cs="Times New Roman"/>
          <w:b/>
          <w:sz w:val="28"/>
          <w:szCs w:val="28"/>
        </w:rPr>
        <w:t xml:space="preserve"> </w:t>
      </w:r>
    </w:p>
    <w:p w14:paraId="6844E018" w14:textId="77777777" w:rsidR="0050022D" w:rsidRPr="00853E3F" w:rsidRDefault="0050022D" w:rsidP="0050022D">
      <w:pPr>
        <w:pStyle w:val="PlainText"/>
        <w:jc w:val="center"/>
        <w:rPr>
          <w:rFonts w:ascii="Times New Roman" w:hAnsi="Times New Roman" w:cs="Times New Roman"/>
          <w:b/>
          <w:sz w:val="28"/>
          <w:szCs w:val="28"/>
        </w:rPr>
      </w:pPr>
    </w:p>
    <w:p w14:paraId="106F5603" w14:textId="40CD73ED" w:rsidR="00CD7166" w:rsidRDefault="0050022D" w:rsidP="00CD7166">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sidRPr="003F472A">
        <w:rPr>
          <w:rFonts w:ascii="Times New Roman" w:hAnsi="Times New Roman" w:cs="Times New Roman"/>
          <w:sz w:val="24"/>
          <w:szCs w:val="24"/>
        </w:rPr>
        <w:t xml:space="preserve">What did you like in the lesson or </w:t>
      </w:r>
      <w:r w:rsidR="005E3806">
        <w:rPr>
          <w:rFonts w:ascii="Times New Roman" w:hAnsi="Times New Roman" w:cs="Times New Roman"/>
          <w:sz w:val="24"/>
          <w:szCs w:val="24"/>
        </w:rPr>
        <w:t xml:space="preserve">think </w:t>
      </w:r>
      <w:r w:rsidRPr="003F472A">
        <w:rPr>
          <w:rFonts w:ascii="Times New Roman" w:hAnsi="Times New Roman" w:cs="Times New Roman"/>
          <w:sz w:val="24"/>
          <w:szCs w:val="24"/>
        </w:rPr>
        <w:t>was the most significant thing you learned? What questions did you have</w:t>
      </w:r>
      <w:bookmarkEnd w:id="1"/>
      <w:r w:rsidRPr="003F472A">
        <w:rPr>
          <w:rFonts w:ascii="Times New Roman" w:hAnsi="Times New Roman" w:cs="Times New Roman"/>
          <w:sz w:val="24"/>
          <w:szCs w:val="24"/>
        </w:rPr>
        <w:t>?</w:t>
      </w:r>
    </w:p>
    <w:p w14:paraId="7AA2609A" w14:textId="4260E649" w:rsidR="00CD7166" w:rsidRPr="000314B1" w:rsidRDefault="00CD7166" w:rsidP="000314B1">
      <w:pPr>
        <w:tabs>
          <w:tab w:val="left" w:pos="360"/>
        </w:tabs>
        <w:suppressAutoHyphens/>
        <w:spacing w:after="0" w:line="240" w:lineRule="auto"/>
        <w:rPr>
          <w:rFonts w:ascii="Times New Roman" w:hAnsi="Times New Roman" w:cs="Times New Roman"/>
          <w:sz w:val="24"/>
          <w:szCs w:val="24"/>
        </w:rPr>
      </w:pPr>
    </w:p>
    <w:p w14:paraId="1A6F5F8E" w14:textId="77777777" w:rsidR="00CD7166" w:rsidRPr="000314B1" w:rsidRDefault="00CD7166" w:rsidP="00CD7166">
      <w:pPr>
        <w:tabs>
          <w:tab w:val="left" w:pos="360"/>
        </w:tabs>
        <w:suppressAutoHyphens/>
        <w:spacing w:after="0" w:line="240" w:lineRule="auto"/>
        <w:ind w:left="360"/>
        <w:rPr>
          <w:rFonts w:ascii="Times New Roman" w:hAnsi="Times New Roman" w:cs="Times New Roman"/>
          <w:sz w:val="24"/>
          <w:szCs w:val="24"/>
        </w:rPr>
      </w:pPr>
    </w:p>
    <w:p w14:paraId="253FE7A2" w14:textId="3DB186AE" w:rsidR="00B55260" w:rsidRPr="000314B1" w:rsidRDefault="00B55260" w:rsidP="00B55260">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sidRPr="000314B1">
        <w:rPr>
          <w:rFonts w:ascii="Times New Roman" w:hAnsi="Times New Roman" w:cs="Times New Roman"/>
          <w:sz w:val="24"/>
          <w:szCs w:val="24"/>
        </w:rPr>
        <w:t>Abraham believed God’s covenant promise and remained faithful to God. What are some specific ways you can demonstrate faithfulness to God in your present circumstances?</w:t>
      </w:r>
    </w:p>
    <w:p w14:paraId="5E888E9C" w14:textId="37D3E8DD" w:rsidR="00CD7166" w:rsidRPr="000314B1" w:rsidRDefault="00CD7166" w:rsidP="00CD7166">
      <w:pPr>
        <w:tabs>
          <w:tab w:val="left" w:pos="360"/>
        </w:tabs>
        <w:suppressAutoHyphens/>
        <w:spacing w:after="0" w:line="240" w:lineRule="auto"/>
        <w:ind w:left="360"/>
        <w:rPr>
          <w:rFonts w:ascii="Times New Roman" w:hAnsi="Times New Roman" w:cs="Times New Roman"/>
          <w:sz w:val="24"/>
          <w:szCs w:val="24"/>
        </w:rPr>
      </w:pPr>
    </w:p>
    <w:p w14:paraId="456DC2B7" w14:textId="33A9E623" w:rsidR="00B55260" w:rsidRPr="000314B1" w:rsidRDefault="00B55260" w:rsidP="000314B1">
      <w:pPr>
        <w:tabs>
          <w:tab w:val="left" w:pos="360"/>
        </w:tabs>
        <w:suppressAutoHyphens/>
        <w:spacing w:after="0" w:line="240" w:lineRule="auto"/>
        <w:rPr>
          <w:rFonts w:ascii="Times New Roman" w:hAnsi="Times New Roman" w:cs="Times New Roman"/>
          <w:sz w:val="24"/>
          <w:szCs w:val="24"/>
        </w:rPr>
      </w:pPr>
    </w:p>
    <w:p w14:paraId="0FF2D790" w14:textId="3253C750" w:rsidR="00B55260" w:rsidRPr="000314B1" w:rsidRDefault="00B55260" w:rsidP="00B55260">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sidRPr="000314B1">
        <w:rPr>
          <w:rFonts w:ascii="Times New Roman" w:hAnsi="Times New Roman" w:cs="Times New Roman"/>
          <w:sz w:val="24"/>
          <w:szCs w:val="24"/>
        </w:rPr>
        <w:t>Scripture is essentially the story of the spiritual conflict between God and Satan. How should this reality influence the way we approach the Bible?</w:t>
      </w:r>
    </w:p>
    <w:p w14:paraId="53121D1B" w14:textId="78F374DD" w:rsidR="00CD7166" w:rsidRPr="000314B1" w:rsidRDefault="00CD7166" w:rsidP="00CD7166">
      <w:pPr>
        <w:tabs>
          <w:tab w:val="left" w:pos="360"/>
        </w:tabs>
        <w:suppressAutoHyphens/>
        <w:spacing w:after="0" w:line="240" w:lineRule="auto"/>
        <w:ind w:left="360"/>
        <w:rPr>
          <w:rFonts w:ascii="Times New Roman" w:hAnsi="Times New Roman" w:cs="Times New Roman"/>
          <w:sz w:val="24"/>
          <w:szCs w:val="24"/>
        </w:rPr>
      </w:pPr>
    </w:p>
    <w:p w14:paraId="2ED73D3E" w14:textId="77777777" w:rsidR="00CD7166" w:rsidRPr="000314B1" w:rsidRDefault="00CD7166" w:rsidP="00CD7166">
      <w:pPr>
        <w:tabs>
          <w:tab w:val="left" w:pos="360"/>
        </w:tabs>
        <w:suppressAutoHyphens/>
        <w:spacing w:after="0" w:line="240" w:lineRule="auto"/>
        <w:ind w:left="360"/>
        <w:rPr>
          <w:rFonts w:ascii="Times New Roman" w:hAnsi="Times New Roman" w:cs="Times New Roman"/>
          <w:sz w:val="24"/>
          <w:szCs w:val="24"/>
        </w:rPr>
      </w:pPr>
    </w:p>
    <w:p w14:paraId="7028AD3B" w14:textId="75DD97B5" w:rsidR="00B55260" w:rsidRPr="000314B1" w:rsidRDefault="00B55260" w:rsidP="00B55260">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sidRPr="000314B1">
        <w:rPr>
          <w:rFonts w:ascii="Times New Roman" w:hAnsi="Times New Roman" w:cs="Times New Roman"/>
          <w:sz w:val="24"/>
          <w:szCs w:val="24"/>
        </w:rPr>
        <w:t>What are some of the challenges you have encountered when interpreting the teachings of the Old Testament? How did you deal with these challenges?</w:t>
      </w:r>
    </w:p>
    <w:p w14:paraId="5111EDEB" w14:textId="37E13141" w:rsidR="00CD7166" w:rsidRPr="000314B1" w:rsidRDefault="00CD7166" w:rsidP="00CD7166">
      <w:pPr>
        <w:tabs>
          <w:tab w:val="left" w:pos="360"/>
        </w:tabs>
        <w:suppressAutoHyphens/>
        <w:spacing w:after="0" w:line="240" w:lineRule="auto"/>
        <w:ind w:left="360"/>
        <w:rPr>
          <w:rFonts w:ascii="Times New Roman" w:hAnsi="Times New Roman" w:cs="Times New Roman"/>
          <w:sz w:val="24"/>
          <w:szCs w:val="24"/>
        </w:rPr>
      </w:pPr>
    </w:p>
    <w:p w14:paraId="552B5F22" w14:textId="77777777" w:rsidR="00CD7166" w:rsidRPr="000314B1" w:rsidRDefault="00CD7166" w:rsidP="00CD7166">
      <w:pPr>
        <w:tabs>
          <w:tab w:val="left" w:pos="360"/>
        </w:tabs>
        <w:suppressAutoHyphens/>
        <w:spacing w:after="0" w:line="240" w:lineRule="auto"/>
        <w:ind w:left="360"/>
        <w:rPr>
          <w:rFonts w:ascii="Times New Roman" w:hAnsi="Times New Roman" w:cs="Times New Roman"/>
          <w:sz w:val="24"/>
          <w:szCs w:val="24"/>
        </w:rPr>
      </w:pPr>
    </w:p>
    <w:p w14:paraId="34803744" w14:textId="77777777" w:rsidR="00CD7166" w:rsidRPr="000314B1" w:rsidRDefault="00B55260" w:rsidP="00B55260">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sidRPr="000314B1">
        <w:rPr>
          <w:rFonts w:ascii="Times New Roman" w:hAnsi="Times New Roman" w:cs="Times New Roman"/>
          <w:sz w:val="24"/>
          <w:szCs w:val="24"/>
        </w:rPr>
        <w:t>Should we always take into account the Bible’s single, unified storyline when we interpret the Bible? Why or why not?</w:t>
      </w:r>
    </w:p>
    <w:p w14:paraId="47B2C923" w14:textId="77777777" w:rsidR="00CD7166" w:rsidRPr="000314B1" w:rsidRDefault="00CD7166" w:rsidP="00CD7166">
      <w:pPr>
        <w:tabs>
          <w:tab w:val="left" w:pos="360"/>
        </w:tabs>
        <w:suppressAutoHyphens/>
        <w:spacing w:after="0" w:line="240" w:lineRule="auto"/>
        <w:ind w:left="360"/>
        <w:rPr>
          <w:rFonts w:ascii="Times New Roman" w:hAnsi="Times New Roman" w:cs="Times New Roman"/>
          <w:sz w:val="24"/>
          <w:szCs w:val="24"/>
        </w:rPr>
      </w:pPr>
    </w:p>
    <w:p w14:paraId="4798469A" w14:textId="35D501CC" w:rsidR="00B55260" w:rsidRPr="000314B1" w:rsidRDefault="00B55260" w:rsidP="00CD7166">
      <w:pPr>
        <w:tabs>
          <w:tab w:val="left" w:pos="360"/>
        </w:tabs>
        <w:suppressAutoHyphens/>
        <w:spacing w:after="0" w:line="240" w:lineRule="auto"/>
        <w:ind w:left="360"/>
        <w:rPr>
          <w:rFonts w:ascii="Times New Roman" w:hAnsi="Times New Roman" w:cs="Times New Roman"/>
          <w:sz w:val="24"/>
          <w:szCs w:val="24"/>
        </w:rPr>
      </w:pPr>
      <w:r w:rsidRPr="000314B1">
        <w:rPr>
          <w:rFonts w:ascii="Times New Roman" w:hAnsi="Times New Roman" w:cs="Times New Roman"/>
          <w:sz w:val="24"/>
          <w:szCs w:val="24"/>
        </w:rPr>
        <w:t xml:space="preserve"> </w:t>
      </w:r>
    </w:p>
    <w:p w14:paraId="4016F83D" w14:textId="30DB1397" w:rsidR="00B55260" w:rsidRPr="000314B1" w:rsidRDefault="00B55260" w:rsidP="00B55260">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sidRPr="000314B1">
        <w:rPr>
          <w:rFonts w:ascii="Times New Roman" w:hAnsi="Times New Roman" w:cs="Times New Roman"/>
          <w:sz w:val="24"/>
          <w:szCs w:val="24"/>
        </w:rPr>
        <w:t>How are the principles of the Old Testament guiding you in your present ministry and circumstances?</w:t>
      </w:r>
    </w:p>
    <w:p w14:paraId="5F8B5375" w14:textId="7F0D93E7" w:rsidR="00CD7166" w:rsidRPr="000314B1" w:rsidRDefault="00CD7166" w:rsidP="00CD7166">
      <w:pPr>
        <w:tabs>
          <w:tab w:val="left" w:pos="360"/>
        </w:tabs>
        <w:suppressAutoHyphens/>
        <w:spacing w:after="0" w:line="240" w:lineRule="auto"/>
        <w:ind w:left="360"/>
        <w:rPr>
          <w:rFonts w:ascii="Times New Roman" w:hAnsi="Times New Roman" w:cs="Times New Roman"/>
          <w:sz w:val="24"/>
          <w:szCs w:val="24"/>
        </w:rPr>
      </w:pPr>
    </w:p>
    <w:p w14:paraId="46F01468" w14:textId="77777777" w:rsidR="00CD7166" w:rsidRPr="000314B1" w:rsidRDefault="00CD7166" w:rsidP="00CD7166">
      <w:pPr>
        <w:tabs>
          <w:tab w:val="left" w:pos="360"/>
        </w:tabs>
        <w:suppressAutoHyphens/>
        <w:spacing w:after="0" w:line="240" w:lineRule="auto"/>
        <w:ind w:left="360"/>
        <w:rPr>
          <w:rFonts w:ascii="Times New Roman" w:hAnsi="Times New Roman" w:cs="Times New Roman"/>
          <w:sz w:val="24"/>
          <w:szCs w:val="24"/>
        </w:rPr>
      </w:pPr>
    </w:p>
    <w:p w14:paraId="6E971F0E" w14:textId="034BADA1" w:rsidR="00B55260" w:rsidRPr="000314B1" w:rsidRDefault="00B55260" w:rsidP="00B55260">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sidRPr="000314B1">
        <w:rPr>
          <w:rFonts w:ascii="Times New Roman" w:hAnsi="Times New Roman" w:cs="Times New Roman"/>
          <w:sz w:val="24"/>
          <w:szCs w:val="24"/>
        </w:rPr>
        <w:t>Does knowing the circumstances and struggles of people in the Old Testament help you when you face difficulties in your own life? Explain your answer.</w:t>
      </w:r>
    </w:p>
    <w:p w14:paraId="0950B6C9" w14:textId="7880E076" w:rsidR="00CD7166" w:rsidRPr="000314B1" w:rsidRDefault="00CD7166" w:rsidP="00CD7166">
      <w:pPr>
        <w:tabs>
          <w:tab w:val="left" w:pos="360"/>
        </w:tabs>
        <w:suppressAutoHyphens/>
        <w:spacing w:after="0" w:line="240" w:lineRule="auto"/>
        <w:ind w:left="360"/>
        <w:rPr>
          <w:rFonts w:ascii="Times New Roman" w:hAnsi="Times New Roman" w:cs="Times New Roman"/>
          <w:sz w:val="24"/>
          <w:szCs w:val="24"/>
        </w:rPr>
      </w:pPr>
    </w:p>
    <w:p w14:paraId="032FFC7B" w14:textId="77777777" w:rsidR="00CD7166" w:rsidRPr="000314B1" w:rsidRDefault="00CD7166" w:rsidP="00CD7166">
      <w:pPr>
        <w:tabs>
          <w:tab w:val="left" w:pos="360"/>
        </w:tabs>
        <w:suppressAutoHyphens/>
        <w:spacing w:after="0" w:line="240" w:lineRule="auto"/>
        <w:ind w:left="360"/>
        <w:rPr>
          <w:rFonts w:ascii="Times New Roman" w:hAnsi="Times New Roman" w:cs="Times New Roman"/>
          <w:sz w:val="24"/>
          <w:szCs w:val="24"/>
        </w:rPr>
      </w:pPr>
    </w:p>
    <w:p w14:paraId="123DE8E6" w14:textId="62F5BB58" w:rsidR="000B05EB" w:rsidRPr="000314B1" w:rsidRDefault="00B55260" w:rsidP="000B05EB">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sidRPr="000314B1">
        <w:rPr>
          <w:rFonts w:ascii="Times New Roman" w:hAnsi="Times New Roman" w:cs="Times New Roman"/>
          <w:sz w:val="24"/>
          <w:szCs w:val="24"/>
        </w:rPr>
        <w:t>How can concentrating on what God did in the past help you apply the Scriptures to your present circumstances?</w:t>
      </w:r>
    </w:p>
    <w:p w14:paraId="082115D0" w14:textId="784E73D2" w:rsidR="00CD7166" w:rsidRPr="000314B1" w:rsidRDefault="00CD7166" w:rsidP="00CD7166">
      <w:pPr>
        <w:tabs>
          <w:tab w:val="left" w:pos="360"/>
        </w:tabs>
        <w:suppressAutoHyphens/>
        <w:spacing w:after="0" w:line="240" w:lineRule="auto"/>
        <w:ind w:left="360"/>
        <w:rPr>
          <w:rFonts w:ascii="Times New Roman" w:hAnsi="Times New Roman" w:cs="Times New Roman"/>
          <w:sz w:val="24"/>
          <w:szCs w:val="24"/>
        </w:rPr>
      </w:pPr>
    </w:p>
    <w:p w14:paraId="74BE4662" w14:textId="77777777" w:rsidR="00CD7166" w:rsidRPr="000314B1" w:rsidRDefault="00CD7166" w:rsidP="00CD7166">
      <w:pPr>
        <w:tabs>
          <w:tab w:val="left" w:pos="360"/>
        </w:tabs>
        <w:suppressAutoHyphens/>
        <w:spacing w:after="0" w:line="240" w:lineRule="auto"/>
        <w:ind w:left="360"/>
        <w:rPr>
          <w:rFonts w:ascii="Times New Roman" w:hAnsi="Times New Roman" w:cs="Times New Roman"/>
          <w:sz w:val="24"/>
          <w:szCs w:val="24"/>
        </w:rPr>
      </w:pPr>
    </w:p>
    <w:p w14:paraId="742EC3B7" w14:textId="7A718855" w:rsidR="000314B1" w:rsidRDefault="000314B1" w:rsidP="000B05EB">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sidRPr="000314B1">
        <w:rPr>
          <w:rFonts w:ascii="Times New Roman" w:hAnsi="Times New Roman" w:cs="Times New Roman"/>
          <w:sz w:val="24"/>
          <w:szCs w:val="24"/>
        </w:rPr>
        <w:t xml:space="preserve">In the Old Testament, </w:t>
      </w:r>
      <w:r>
        <w:rPr>
          <w:rFonts w:ascii="Times New Roman" w:hAnsi="Times New Roman" w:cs="Times New Roman"/>
          <w:sz w:val="24"/>
          <w:szCs w:val="24"/>
        </w:rPr>
        <w:t>G</w:t>
      </w:r>
      <w:r w:rsidRPr="000314B1">
        <w:rPr>
          <w:rFonts w:ascii="Times New Roman" w:hAnsi="Times New Roman" w:cs="Times New Roman"/>
          <w:sz w:val="24"/>
          <w:szCs w:val="24"/>
        </w:rPr>
        <w:t>od told His people to destroy the enemies in the Promised Land. See</w:t>
      </w:r>
      <w:r w:rsidR="00090D6C">
        <w:rPr>
          <w:rFonts w:ascii="Times New Roman" w:hAnsi="Times New Roman" w:cs="Times New Roman"/>
          <w:sz w:val="24"/>
          <w:szCs w:val="24"/>
        </w:rPr>
        <w:t>,</w:t>
      </w:r>
      <w:r w:rsidRPr="000314B1">
        <w:rPr>
          <w:rFonts w:ascii="Times New Roman" w:hAnsi="Times New Roman" w:cs="Times New Roman"/>
          <w:sz w:val="24"/>
          <w:szCs w:val="24"/>
        </w:rPr>
        <w:t xml:space="preserve"> for example</w:t>
      </w:r>
      <w:r w:rsidR="00090D6C">
        <w:rPr>
          <w:rFonts w:ascii="Times New Roman" w:hAnsi="Times New Roman" w:cs="Times New Roman"/>
          <w:sz w:val="24"/>
          <w:szCs w:val="24"/>
        </w:rPr>
        <w:t>,</w:t>
      </w:r>
      <w:r w:rsidRPr="000314B1">
        <w:rPr>
          <w:rFonts w:ascii="Times New Roman" w:hAnsi="Times New Roman" w:cs="Times New Roman"/>
          <w:sz w:val="24"/>
          <w:szCs w:val="24"/>
        </w:rPr>
        <w:t xml:space="preserve"> Joshua 6:17</w:t>
      </w:r>
      <w:r w:rsidR="00B358A5" w:rsidRPr="000314B1">
        <w:rPr>
          <w:rFonts w:ascii="Times New Roman" w:hAnsi="Times New Roman" w:cs="Times New Roman"/>
          <w:sz w:val="24"/>
          <w:szCs w:val="24"/>
        </w:rPr>
        <w:t>. How</w:t>
      </w:r>
      <w:r w:rsidRPr="000314B1">
        <w:rPr>
          <w:rFonts w:ascii="Times New Roman" w:hAnsi="Times New Roman" w:cs="Times New Roman"/>
          <w:sz w:val="24"/>
          <w:szCs w:val="24"/>
        </w:rPr>
        <w:t xml:space="preserve"> would you apply passages like this to your own life today?</w:t>
      </w:r>
    </w:p>
    <w:p w14:paraId="1030ECCF" w14:textId="3FF979FF" w:rsidR="000314B1" w:rsidRDefault="000314B1" w:rsidP="000314B1">
      <w:pPr>
        <w:tabs>
          <w:tab w:val="left" w:pos="360"/>
        </w:tabs>
        <w:suppressAutoHyphens/>
        <w:spacing w:after="0" w:line="240" w:lineRule="auto"/>
        <w:ind w:left="360"/>
        <w:rPr>
          <w:rFonts w:ascii="Times New Roman" w:hAnsi="Times New Roman" w:cs="Times New Roman"/>
          <w:sz w:val="24"/>
          <w:szCs w:val="24"/>
        </w:rPr>
      </w:pPr>
    </w:p>
    <w:p w14:paraId="60C9F956" w14:textId="77777777" w:rsidR="000314B1" w:rsidRPr="000314B1" w:rsidRDefault="000314B1" w:rsidP="000314B1">
      <w:pPr>
        <w:tabs>
          <w:tab w:val="left" w:pos="360"/>
        </w:tabs>
        <w:suppressAutoHyphens/>
        <w:spacing w:after="0" w:line="240" w:lineRule="auto"/>
        <w:ind w:left="360"/>
        <w:rPr>
          <w:rFonts w:ascii="Times New Roman" w:hAnsi="Times New Roman" w:cs="Times New Roman"/>
          <w:sz w:val="24"/>
          <w:szCs w:val="24"/>
        </w:rPr>
      </w:pPr>
    </w:p>
    <w:p w14:paraId="35596CCE" w14:textId="70881CE9" w:rsidR="000314B1" w:rsidRDefault="000314B1" w:rsidP="000B05EB">
      <w:pPr>
        <w:numPr>
          <w:ilvl w:val="0"/>
          <w:numId w:val="1"/>
        </w:numPr>
        <w:tabs>
          <w:tab w:val="clear" w:pos="720"/>
          <w:tab w:val="left" w:pos="360"/>
        </w:tabs>
        <w:suppressAutoHyphens/>
        <w:spacing w:after="0" w:line="240" w:lineRule="auto"/>
        <w:ind w:left="360" w:hanging="360"/>
        <w:rPr>
          <w:rFonts w:ascii="Times New Roman" w:hAnsi="Times New Roman" w:cs="Times New Roman"/>
          <w:sz w:val="24"/>
          <w:szCs w:val="24"/>
        </w:rPr>
      </w:pPr>
      <w:r w:rsidRPr="000314B1">
        <w:rPr>
          <w:rFonts w:ascii="Times New Roman" w:hAnsi="Times New Roman" w:cs="Times New Roman"/>
          <w:sz w:val="24"/>
          <w:szCs w:val="24"/>
        </w:rPr>
        <w:t>How do the epochal changes in the Old Testament affect the way you apply passages that indicate punishments for certain sins, like the death penalty for murder (Exodus 21:12) or the death penalty for cursing your parents (Exodus 21:17)?</w:t>
      </w:r>
    </w:p>
    <w:p w14:paraId="42146685" w14:textId="23ADD017" w:rsidR="00DB50D7" w:rsidRDefault="00DB50D7" w:rsidP="00DB50D7">
      <w:pPr>
        <w:tabs>
          <w:tab w:val="left" w:pos="360"/>
        </w:tabs>
        <w:suppressAutoHyphens/>
        <w:spacing w:after="0" w:line="240" w:lineRule="auto"/>
        <w:rPr>
          <w:rFonts w:ascii="Times New Roman" w:hAnsi="Times New Roman" w:cs="Times New Roman"/>
          <w:sz w:val="24"/>
          <w:szCs w:val="24"/>
        </w:rPr>
      </w:pPr>
    </w:p>
    <w:p w14:paraId="5E14B8AD" w14:textId="5BFDB923" w:rsidR="00DB50D7" w:rsidRDefault="00DB50D7" w:rsidP="00DB50D7">
      <w:pPr>
        <w:tabs>
          <w:tab w:val="left" w:pos="360"/>
        </w:tabs>
        <w:suppressAutoHyphens/>
        <w:spacing w:after="0" w:line="240" w:lineRule="auto"/>
        <w:rPr>
          <w:rFonts w:ascii="Times New Roman" w:hAnsi="Times New Roman" w:cs="Times New Roman"/>
          <w:sz w:val="24"/>
          <w:szCs w:val="24"/>
        </w:rPr>
      </w:pPr>
    </w:p>
    <w:p w14:paraId="2FB449F5" w14:textId="32861877" w:rsidR="00DB50D7" w:rsidRDefault="00DB50D7" w:rsidP="00DB50D7">
      <w:pPr>
        <w:tabs>
          <w:tab w:val="left" w:pos="360"/>
        </w:tabs>
        <w:suppressAutoHyphens/>
        <w:spacing w:after="0" w:line="240" w:lineRule="auto"/>
        <w:rPr>
          <w:rFonts w:ascii="Times New Roman" w:hAnsi="Times New Roman" w:cs="Times New Roman"/>
          <w:sz w:val="24"/>
          <w:szCs w:val="24"/>
        </w:rPr>
      </w:pPr>
    </w:p>
    <w:p w14:paraId="294BDA0D" w14:textId="30CA168C" w:rsidR="00DB50D7" w:rsidRPr="00DB50D7" w:rsidRDefault="00DB50D7" w:rsidP="00DB50D7">
      <w:pPr>
        <w:pStyle w:val="ReviewStatementtext"/>
        <w:spacing w:after="0"/>
        <w:rPr>
          <w:rFonts w:ascii="Times New Roman" w:hAnsi="Times New Roman" w:cs="Times New Roman"/>
          <w:color w:val="auto"/>
        </w:rPr>
      </w:pPr>
      <w:r w:rsidRPr="00DB50D7">
        <w:rPr>
          <w:rFonts w:ascii="Times New Roman" w:hAnsi="Times New Roman" w:cs="Times New Roman"/>
          <w:b/>
          <w:bCs/>
          <w:color w:val="auto"/>
        </w:rPr>
        <w:lastRenderedPageBreak/>
        <w:t>REVIEW STATEMENT:</w:t>
      </w:r>
      <w:r>
        <w:rPr>
          <w:rFonts w:ascii="Times New Roman" w:hAnsi="Times New Roman" w:cs="Times New Roman"/>
          <w:color w:val="auto"/>
        </w:rPr>
        <w:t xml:space="preserve"> </w:t>
      </w:r>
      <w:r w:rsidRPr="00DB50D7">
        <w:rPr>
          <w:rFonts w:ascii="Times New Roman" w:hAnsi="Times New Roman" w:cs="Times New Roman"/>
          <w:color w:val="auto"/>
        </w:rPr>
        <w:t>The authors of the Old Testament applied past Scripture and Biblical history to their own contexts by making connections — bridges we might call them — between God's dealings with his people in the past and their present. We can apply Scripture by extending those bridges to our time. This includes (1) explaining the background or origin of their audiences' experiences and its relevance to them, (2) providing past examples to imitate and to avoid, and (3) showing how past experiences of God's people are similar to and foreshadow present experiences because of the ways God is at work in history.</w:t>
      </w:r>
    </w:p>
    <w:p w14:paraId="21937DF5" w14:textId="76C043A4" w:rsidR="00DB50D7" w:rsidRPr="00DB50D7" w:rsidRDefault="00DB50D7" w:rsidP="00DB50D7">
      <w:pPr>
        <w:pStyle w:val="GreyCaseStudytitle"/>
        <w:rPr>
          <w:rFonts w:ascii="Times New Roman" w:hAnsi="Times New Roman" w:cs="Times New Roman"/>
          <w:b w:val="0"/>
          <w:bCs/>
          <w:color w:val="auto"/>
        </w:rPr>
      </w:pPr>
      <w:r w:rsidRPr="00DB50D7">
        <w:rPr>
          <w:rFonts w:ascii="Times New Roman" w:hAnsi="Times New Roman" w:cs="Times New Roman"/>
          <w:color w:val="auto"/>
        </w:rPr>
        <w:t>C</w:t>
      </w:r>
      <w:r>
        <w:rPr>
          <w:rFonts w:ascii="Times New Roman" w:hAnsi="Times New Roman" w:cs="Times New Roman"/>
          <w:color w:val="auto"/>
        </w:rPr>
        <w:t xml:space="preserve">ASE STUDY: </w:t>
      </w:r>
      <w:r w:rsidRPr="00DB50D7">
        <w:rPr>
          <w:rFonts w:ascii="Times New Roman" w:hAnsi="Times New Roman" w:cs="Times New Roman"/>
          <w:b w:val="0"/>
          <w:bCs/>
          <w:color w:val="auto"/>
        </w:rPr>
        <w:t>Jake justified his adulterous relationship by citing the case of King David: "He did worse things than I've done, and God still loved him. I still go to church. I just don't love my wife anymore. But it's because she treats me so terribly."</w:t>
      </w:r>
    </w:p>
    <w:p w14:paraId="3253F3B3" w14:textId="45D949ED" w:rsidR="00DB50D7" w:rsidRPr="00DB50D7" w:rsidRDefault="00DB50D7" w:rsidP="00DB50D7">
      <w:pPr>
        <w:pStyle w:val="ReflectQsList"/>
        <w:jc w:val="left"/>
        <w:rPr>
          <w:rFonts w:ascii="Times New Roman" w:hAnsi="Times New Roman" w:cs="Times New Roman"/>
          <w:color w:val="auto"/>
        </w:rPr>
      </w:pPr>
      <w:r w:rsidRPr="00DB50D7">
        <w:rPr>
          <w:rFonts w:ascii="Times New Roman" w:hAnsi="Times New Roman" w:cs="Times New Roman"/>
          <w:color w:val="auto"/>
        </w:rPr>
        <w:t>Does the Bible treat the example of David's sin with Bathsheba as an example that</w:t>
      </w:r>
      <w:r w:rsidR="00E94CEA">
        <w:rPr>
          <w:rFonts w:ascii="Times New Roman" w:hAnsi="Times New Roman" w:cs="Times New Roman"/>
          <w:color w:val="auto"/>
        </w:rPr>
        <w:t xml:space="preserve"> is</w:t>
      </w:r>
      <w:r w:rsidRPr="00DB50D7">
        <w:rPr>
          <w:rFonts w:ascii="Times New Roman" w:hAnsi="Times New Roman" w:cs="Times New Roman"/>
          <w:color w:val="auto"/>
        </w:rPr>
        <w:t xml:space="preserve"> </w:t>
      </w:r>
      <w:r w:rsidR="00E94CEA">
        <w:rPr>
          <w:rFonts w:ascii="Times New Roman" w:hAnsi="Times New Roman" w:cs="Times New Roman"/>
          <w:color w:val="auto"/>
        </w:rPr>
        <w:t>okay</w:t>
      </w:r>
      <w:r w:rsidRPr="00DB50D7">
        <w:rPr>
          <w:rFonts w:ascii="Times New Roman" w:hAnsi="Times New Roman" w:cs="Times New Roman"/>
          <w:color w:val="auto"/>
        </w:rPr>
        <w:t xml:space="preserve"> to follow? Elaborate.</w:t>
      </w:r>
    </w:p>
    <w:p w14:paraId="59B8EFBE" w14:textId="77777777" w:rsidR="00DB50D7" w:rsidRPr="00DB50D7" w:rsidRDefault="00DB50D7" w:rsidP="00DB50D7">
      <w:pPr>
        <w:pStyle w:val="ReflectQsList"/>
        <w:numPr>
          <w:ilvl w:val="0"/>
          <w:numId w:val="4"/>
        </w:numPr>
        <w:jc w:val="left"/>
        <w:rPr>
          <w:rFonts w:ascii="Times New Roman" w:hAnsi="Times New Roman" w:cs="Times New Roman"/>
          <w:color w:val="auto"/>
        </w:rPr>
      </w:pPr>
      <w:r w:rsidRPr="00DB50D7">
        <w:rPr>
          <w:rFonts w:ascii="Times New Roman" w:hAnsi="Times New Roman" w:cs="Times New Roman"/>
          <w:color w:val="auto"/>
        </w:rPr>
        <w:t>What advice would you give Jake?</w:t>
      </w:r>
    </w:p>
    <w:p w14:paraId="26D2446F" w14:textId="77777777" w:rsidR="00DB50D7" w:rsidRPr="00DB50D7" w:rsidRDefault="00DB50D7" w:rsidP="00DB50D7">
      <w:pPr>
        <w:pStyle w:val="ReflectQsList"/>
        <w:numPr>
          <w:ilvl w:val="0"/>
          <w:numId w:val="4"/>
        </w:numPr>
        <w:jc w:val="left"/>
        <w:rPr>
          <w:rFonts w:ascii="Times New Roman" w:hAnsi="Times New Roman" w:cs="Times New Roman"/>
          <w:color w:val="auto"/>
        </w:rPr>
      </w:pPr>
      <w:r w:rsidRPr="00DB50D7">
        <w:rPr>
          <w:rFonts w:ascii="Times New Roman" w:hAnsi="Times New Roman" w:cs="Times New Roman"/>
          <w:color w:val="auto"/>
        </w:rPr>
        <w:t>Can you think of other examples of how people misunderstand how to apply examples — good and bad — from the Old Testament? Elaborate.</w:t>
      </w:r>
    </w:p>
    <w:p w14:paraId="6B982C31" w14:textId="77777777" w:rsidR="00DB50D7" w:rsidRPr="00DB50D7" w:rsidRDefault="00DB50D7" w:rsidP="00DB50D7">
      <w:pPr>
        <w:pStyle w:val="MinorHeadingTeal"/>
        <w:rPr>
          <w:rFonts w:ascii="Times New Roman" w:hAnsi="Times New Roman" w:cs="Times New Roman"/>
          <w:color w:val="auto"/>
        </w:rPr>
      </w:pPr>
      <w:r w:rsidRPr="00DB50D7">
        <w:rPr>
          <w:rFonts w:ascii="Times New Roman" w:hAnsi="Times New Roman" w:cs="Times New Roman"/>
          <w:color w:val="auto"/>
        </w:rPr>
        <w:t>Action Assignments</w:t>
      </w:r>
    </w:p>
    <w:p w14:paraId="47E433C9" w14:textId="77777777" w:rsidR="00DB50D7" w:rsidRPr="00DB50D7" w:rsidRDefault="00DB50D7" w:rsidP="00DB50D7">
      <w:pPr>
        <w:pStyle w:val="BulletsActionAssign"/>
        <w:rPr>
          <w:rFonts w:ascii="Times New Roman" w:hAnsi="Times New Roman" w:cs="Times New Roman"/>
          <w:color w:val="auto"/>
        </w:rPr>
      </w:pPr>
      <w:r w:rsidRPr="00DB50D7">
        <w:rPr>
          <w:rFonts w:ascii="Times New Roman" w:hAnsi="Times New Roman" w:cs="Times New Roman"/>
          <w:color w:val="auto"/>
        </w:rPr>
        <w:t>The Bible tells of people who obey God, who rebel against God, who sometimes obey and sometimes don't, and so on. So before you follow anyone's example, make sure you understand how the Bible evaluates their behavior.</w:t>
      </w:r>
    </w:p>
    <w:p w14:paraId="5D656C9D" w14:textId="77777777" w:rsidR="00DB50D7" w:rsidRPr="00DB50D7" w:rsidRDefault="00DB50D7" w:rsidP="00DB50D7">
      <w:pPr>
        <w:tabs>
          <w:tab w:val="left" w:pos="360"/>
        </w:tabs>
        <w:suppressAutoHyphens/>
        <w:spacing w:after="0" w:line="240" w:lineRule="auto"/>
        <w:rPr>
          <w:rFonts w:ascii="Times New Roman" w:hAnsi="Times New Roman" w:cs="Times New Roman"/>
          <w:sz w:val="24"/>
          <w:szCs w:val="24"/>
        </w:rPr>
      </w:pPr>
    </w:p>
    <w:p w14:paraId="60571DEA" w14:textId="77777777" w:rsidR="00B55260" w:rsidRPr="00DB50D7" w:rsidRDefault="00B55260" w:rsidP="00DB50D7">
      <w:pPr>
        <w:tabs>
          <w:tab w:val="left" w:pos="360"/>
        </w:tabs>
        <w:suppressAutoHyphens/>
        <w:spacing w:after="0" w:line="240" w:lineRule="auto"/>
        <w:rPr>
          <w:rFonts w:ascii="Times New Roman" w:hAnsi="Times New Roman" w:cs="Times New Roman"/>
          <w:sz w:val="24"/>
          <w:szCs w:val="24"/>
        </w:rPr>
      </w:pPr>
    </w:p>
    <w:p w14:paraId="7CAAF57D" w14:textId="77777777" w:rsidR="0050022D" w:rsidRPr="00DB50D7" w:rsidRDefault="0050022D" w:rsidP="00DB50D7">
      <w:pPr>
        <w:rPr>
          <w:rFonts w:ascii="Times New Roman" w:hAnsi="Times New Roman" w:cs="Times New Roman"/>
          <w:sz w:val="24"/>
          <w:szCs w:val="24"/>
        </w:rPr>
      </w:pPr>
    </w:p>
    <w:sectPr w:rsidR="0050022D" w:rsidRPr="00DB50D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 w:name="ヒラギノ角ゴ Pro W3">
    <w:altName w:val="MS Mincho"/>
    <w:panose1 w:val="020B0300000000000000"/>
    <w:charset w:val="80"/>
    <w:family w:val="swiss"/>
    <w:pitch w:val="variable"/>
    <w:sig w:usb0="E00002FF" w:usb1="7AC7FFFF" w:usb2="00000012" w:usb3="00000000" w:csb0="0002000D"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9"/>
    <w:multiLevelType w:val="multilevel"/>
    <w:tmpl w:val="00000009"/>
    <w:lvl w:ilvl="0">
      <w:start w:val="1"/>
      <w:numFmt w:val="decimal"/>
      <w:lvlText w:val="%1."/>
      <w:lvlJc w:val="left"/>
      <w:pPr>
        <w:tabs>
          <w:tab w:val="num" w:pos="720"/>
        </w:tabs>
        <w:ind w:left="720" w:hanging="720"/>
      </w:pPr>
    </w:lvl>
    <w:lvl w:ilvl="1">
      <w:start w:val="1"/>
      <w:numFmt w:val="upperLetter"/>
      <w:lvlText w:val="%2."/>
      <w:lvlJc w:val="left"/>
      <w:pPr>
        <w:tabs>
          <w:tab w:val="num" w:pos="1080"/>
        </w:tabs>
        <w:ind w:left="1080" w:hanging="360"/>
      </w:pPr>
    </w:lvl>
    <w:lvl w:ilvl="2">
      <w:start w:val="1"/>
      <w:numFmt w:val="decimal"/>
      <w:lvlText w:val="%3."/>
      <w:lvlJc w:val="left"/>
      <w:pPr>
        <w:tabs>
          <w:tab w:val="num" w:pos="1980"/>
        </w:tabs>
        <w:ind w:left="198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432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6480"/>
      </w:pPr>
    </w:lvl>
  </w:abstractNum>
  <w:abstractNum w:abstractNumId="1" w15:restartNumberingAfterBreak="0">
    <w:nsid w:val="1D7B38B9"/>
    <w:multiLevelType w:val="multilevel"/>
    <w:tmpl w:val="CBCAC2E8"/>
    <w:lvl w:ilvl="0">
      <w:start w:val="1"/>
      <w:numFmt w:val="decimal"/>
      <w:pStyle w:val="ReflectQsList"/>
      <w:lvlText w:val="%1."/>
      <w:lvlJc w:val="left"/>
      <w:pPr>
        <w:ind w:left="72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080" w:hanging="360"/>
      </w:pPr>
      <w:rPr>
        <w:rFonts w:hint="default"/>
      </w:rPr>
    </w:lvl>
    <w:lvl w:ilvl="2">
      <w:start w:val="1"/>
      <w:numFmt w:val="lowerRoman"/>
      <w:lvlText w:val="%3."/>
      <w:lvlJc w:val="righ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righ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right"/>
      <w:pPr>
        <w:ind w:left="3600" w:hanging="360"/>
      </w:pPr>
      <w:rPr>
        <w:rFonts w:hint="default"/>
      </w:rPr>
    </w:lvl>
  </w:abstractNum>
  <w:abstractNum w:abstractNumId="2" w15:restartNumberingAfterBreak="0">
    <w:nsid w:val="37EB7E2C"/>
    <w:multiLevelType w:val="multilevel"/>
    <w:tmpl w:val="CCCAFBDC"/>
    <w:lvl w:ilvl="0">
      <w:start w:val="1"/>
      <w:numFmt w:val="bullet"/>
      <w:pStyle w:val="BulletsActionAssign"/>
      <w:lvlText w:val=""/>
      <w:lvlJc w:val="left"/>
      <w:pPr>
        <w:ind w:left="360" w:hanging="360"/>
      </w:pPr>
      <w:rPr>
        <w:rFonts w:ascii="Symbol" w:hAnsi="Symbol" w:cs="Times New Roman" w:hint="default"/>
        <w:b w:val="0"/>
        <w:bCs w:val="0"/>
      </w:rPr>
    </w:lvl>
    <w:lvl w:ilvl="1">
      <w:start w:val="1"/>
      <w:numFmt w:val="bullet"/>
      <w:lvlText w:val="o"/>
      <w:lvlJc w:val="left"/>
      <w:pPr>
        <w:ind w:left="720" w:hanging="360"/>
      </w:pPr>
      <w:rPr>
        <w:rFonts w:ascii="Courier New" w:hAnsi="Courier New" w:cs="Times New Roman" w:hint="default"/>
      </w:rPr>
    </w:lvl>
    <w:lvl w:ilvl="2">
      <w:start w:val="1"/>
      <w:numFmt w:val="bullet"/>
      <w:lvlText w:val=""/>
      <w:lvlJc w:val="left"/>
      <w:pPr>
        <w:ind w:left="1800" w:hanging="360"/>
      </w:pPr>
      <w:rPr>
        <w:rFonts w:ascii="Symbol" w:hAnsi="Symbol" w:cs="Times New Roman" w:hint="default"/>
        <w:color w:val="auto"/>
      </w:rPr>
    </w:lvl>
    <w:lvl w:ilvl="3">
      <w:start w:val="1"/>
      <w:numFmt w:val="decimal"/>
      <w:lvlText w:val="%4."/>
      <w:lvlJc w:val="left"/>
      <w:pPr>
        <w:ind w:left="3240" w:hanging="360"/>
      </w:pPr>
      <w:rPr>
        <w:rFonts w:hint="default"/>
      </w:rPr>
    </w:lvl>
    <w:lvl w:ilvl="4">
      <w:start w:val="1"/>
      <w:numFmt w:val="lowerLetter"/>
      <w:lvlText w:val="%5."/>
      <w:lvlJc w:val="left"/>
      <w:pPr>
        <w:ind w:left="3960" w:hanging="360"/>
      </w:pPr>
      <w:rPr>
        <w:rFonts w:hint="default"/>
      </w:rPr>
    </w:lvl>
    <w:lvl w:ilvl="5">
      <w:start w:val="1"/>
      <w:numFmt w:val="lowerRoman"/>
      <w:lvlText w:val="%6."/>
      <w:lvlJc w:val="right"/>
      <w:pPr>
        <w:ind w:left="4680" w:hanging="180"/>
      </w:pPr>
      <w:rPr>
        <w:rFonts w:hint="default"/>
      </w:rPr>
    </w:lvl>
    <w:lvl w:ilvl="6">
      <w:start w:val="1"/>
      <w:numFmt w:val="decimal"/>
      <w:lvlText w:val="%7."/>
      <w:lvlJc w:val="left"/>
      <w:pPr>
        <w:ind w:left="5400" w:hanging="360"/>
      </w:pPr>
      <w:rPr>
        <w:rFonts w:hint="default"/>
      </w:rPr>
    </w:lvl>
    <w:lvl w:ilvl="7">
      <w:start w:val="1"/>
      <w:numFmt w:val="lowerLetter"/>
      <w:lvlText w:val="%8."/>
      <w:lvlJc w:val="left"/>
      <w:pPr>
        <w:ind w:left="6120" w:hanging="360"/>
      </w:pPr>
      <w:rPr>
        <w:rFonts w:hint="default"/>
      </w:rPr>
    </w:lvl>
    <w:lvl w:ilvl="8">
      <w:start w:val="1"/>
      <w:numFmt w:val="lowerRoman"/>
      <w:lvlText w:val="%9."/>
      <w:lvlJc w:val="right"/>
      <w:pPr>
        <w:ind w:left="6840" w:hanging="180"/>
      </w:pPr>
      <w:rPr>
        <w:rFonts w:hint="default"/>
      </w:r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22D"/>
    <w:rsid w:val="000314B1"/>
    <w:rsid w:val="00090D6C"/>
    <w:rsid w:val="000B05EB"/>
    <w:rsid w:val="0050022D"/>
    <w:rsid w:val="005E3806"/>
    <w:rsid w:val="00B358A5"/>
    <w:rsid w:val="00B55260"/>
    <w:rsid w:val="00CD7166"/>
    <w:rsid w:val="00DB50D7"/>
    <w:rsid w:val="00E94C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2F31D9"/>
  <w15:chartTrackingRefBased/>
  <w15:docId w15:val="{99DA3754-4A48-4F8A-A1FD-8570CB418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22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50022D"/>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rsid w:val="0050022D"/>
    <w:rPr>
      <w:rFonts w:ascii="Consolas" w:hAnsi="Consolas" w:cs="Consolas"/>
      <w:sz w:val="21"/>
      <w:szCs w:val="21"/>
    </w:rPr>
  </w:style>
  <w:style w:type="paragraph" w:customStyle="1" w:styleId="MinorHeadingTeal">
    <w:name w:val="Minor Heading Teal"/>
    <w:basedOn w:val="Normal"/>
    <w:link w:val="MinorHeadingTealChar"/>
    <w:uiPriority w:val="1"/>
    <w:qFormat/>
    <w:rsid w:val="00DB50D7"/>
    <w:pPr>
      <w:widowControl w:val="0"/>
      <w:spacing w:before="240" w:after="120" w:line="240" w:lineRule="auto"/>
      <w:outlineLvl w:val="1"/>
    </w:pPr>
    <w:rPr>
      <w:rFonts w:ascii="Arial" w:eastAsia="Calibri" w:hAnsi="Arial" w:cs="Arial"/>
      <w:b/>
      <w:color w:val="4496A1"/>
      <w:sz w:val="24"/>
      <w:szCs w:val="24"/>
    </w:rPr>
  </w:style>
  <w:style w:type="character" w:customStyle="1" w:styleId="MinorHeadingTealChar">
    <w:name w:val="Minor Heading Teal Char"/>
    <w:link w:val="MinorHeadingTeal"/>
    <w:uiPriority w:val="1"/>
    <w:rsid w:val="00DB50D7"/>
    <w:rPr>
      <w:rFonts w:ascii="Arial" w:eastAsia="Calibri" w:hAnsi="Arial" w:cs="Arial"/>
      <w:b/>
      <w:color w:val="4496A1"/>
      <w:sz w:val="24"/>
      <w:szCs w:val="24"/>
    </w:rPr>
  </w:style>
  <w:style w:type="paragraph" w:customStyle="1" w:styleId="IndentedMinorHeading">
    <w:name w:val="Indented Minor Heading"/>
    <w:basedOn w:val="Normal"/>
    <w:link w:val="IndentedMinorHeadingChar"/>
    <w:uiPriority w:val="1"/>
    <w:qFormat/>
    <w:rsid w:val="00DB50D7"/>
    <w:pPr>
      <w:widowControl w:val="0"/>
      <w:spacing w:before="240" w:after="120" w:line="276" w:lineRule="auto"/>
      <w:ind w:left="360"/>
      <w:jc w:val="both"/>
      <w:outlineLvl w:val="1"/>
    </w:pPr>
    <w:rPr>
      <w:rFonts w:ascii="Arial" w:eastAsia="Calibri" w:hAnsi="Arial" w:cs="Arial"/>
      <w:b/>
      <w:color w:val="2C5376"/>
      <w:sz w:val="24"/>
      <w:szCs w:val="24"/>
    </w:rPr>
  </w:style>
  <w:style w:type="character" w:customStyle="1" w:styleId="IndentedMinorHeadingChar">
    <w:name w:val="Indented Minor Heading Char"/>
    <w:link w:val="IndentedMinorHeading"/>
    <w:uiPriority w:val="1"/>
    <w:rsid w:val="00DB50D7"/>
    <w:rPr>
      <w:rFonts w:ascii="Arial" w:eastAsia="Calibri" w:hAnsi="Arial" w:cs="Arial"/>
      <w:b/>
      <w:color w:val="2C5376"/>
      <w:sz w:val="24"/>
      <w:szCs w:val="24"/>
    </w:rPr>
  </w:style>
  <w:style w:type="paragraph" w:customStyle="1" w:styleId="ReflectQsList">
    <w:name w:val="Reflect Qs List"/>
    <w:basedOn w:val="List"/>
    <w:link w:val="ReflectQsListChar"/>
    <w:uiPriority w:val="1"/>
    <w:qFormat/>
    <w:rsid w:val="00DB50D7"/>
    <w:pPr>
      <w:numPr>
        <w:numId w:val="3"/>
      </w:numPr>
      <w:tabs>
        <w:tab w:val="left" w:pos="720"/>
      </w:tabs>
      <w:suppressAutoHyphens/>
      <w:spacing w:after="120" w:line="240" w:lineRule="auto"/>
      <w:contextualSpacing w:val="0"/>
      <w:jc w:val="both"/>
    </w:pPr>
    <w:rPr>
      <w:rFonts w:ascii="Arial" w:eastAsia="ヒラギノ角ゴ Pro W3" w:hAnsi="Arial" w:cs="Arial"/>
      <w:color w:val="000000"/>
      <w:sz w:val="24"/>
      <w:szCs w:val="24"/>
      <w:lang w:eastAsia="ar-SA"/>
    </w:rPr>
  </w:style>
  <w:style w:type="paragraph" w:customStyle="1" w:styleId="BulletsActionAssign">
    <w:name w:val="Bullets_Action Assign"/>
    <w:basedOn w:val="Normal"/>
    <w:link w:val="BulletsActionAssignChar"/>
    <w:uiPriority w:val="1"/>
    <w:qFormat/>
    <w:rsid w:val="00DB50D7"/>
    <w:pPr>
      <w:numPr>
        <w:numId w:val="2"/>
      </w:numPr>
      <w:spacing w:after="120" w:line="240" w:lineRule="auto"/>
    </w:pPr>
    <w:rPr>
      <w:rFonts w:ascii="Arial" w:eastAsia="ヒラギノ角ゴ Pro W3" w:hAnsi="Arial" w:cs="Arial"/>
      <w:color w:val="000000"/>
      <w:sz w:val="24"/>
      <w:szCs w:val="24"/>
    </w:rPr>
  </w:style>
  <w:style w:type="character" w:customStyle="1" w:styleId="ReflectQsListChar">
    <w:name w:val="Reflect Qs List Char"/>
    <w:link w:val="ReflectQsList"/>
    <w:uiPriority w:val="1"/>
    <w:rsid w:val="00DB50D7"/>
    <w:rPr>
      <w:rFonts w:ascii="Arial" w:eastAsia="ヒラギノ角ゴ Pro W3" w:hAnsi="Arial" w:cs="Arial"/>
      <w:color w:val="000000"/>
      <w:sz w:val="24"/>
      <w:szCs w:val="24"/>
      <w:lang w:eastAsia="ar-SA"/>
    </w:rPr>
  </w:style>
  <w:style w:type="character" w:customStyle="1" w:styleId="BulletsActionAssignChar">
    <w:name w:val="Bullets_Action Assign Char"/>
    <w:link w:val="BulletsActionAssign"/>
    <w:uiPriority w:val="1"/>
    <w:rsid w:val="00DB50D7"/>
    <w:rPr>
      <w:rFonts w:ascii="Arial" w:eastAsia="ヒラギノ角ゴ Pro W3" w:hAnsi="Arial" w:cs="Arial"/>
      <w:color w:val="000000"/>
      <w:sz w:val="24"/>
      <w:szCs w:val="24"/>
    </w:rPr>
  </w:style>
  <w:style w:type="paragraph" w:customStyle="1" w:styleId="CaseStudytext">
    <w:name w:val="Case Study text"/>
    <w:basedOn w:val="Normal"/>
    <w:link w:val="CaseStudytextChar"/>
    <w:uiPriority w:val="1"/>
    <w:qFormat/>
    <w:rsid w:val="00DB50D7"/>
    <w:pPr>
      <w:widowControl w:val="0"/>
      <w:spacing w:after="120" w:line="240" w:lineRule="auto"/>
      <w:ind w:left="360"/>
    </w:pPr>
    <w:rPr>
      <w:rFonts w:ascii="Arial" w:eastAsia="Calibri" w:hAnsi="Arial" w:cs="Arial"/>
      <w:bCs/>
      <w:color w:val="535352"/>
      <w:sz w:val="24"/>
    </w:rPr>
  </w:style>
  <w:style w:type="character" w:customStyle="1" w:styleId="CaseStudytextChar">
    <w:name w:val="Case Study text Char"/>
    <w:link w:val="CaseStudytext"/>
    <w:uiPriority w:val="1"/>
    <w:rsid w:val="00DB50D7"/>
    <w:rPr>
      <w:rFonts w:ascii="Arial" w:eastAsia="Calibri" w:hAnsi="Arial" w:cs="Arial"/>
      <w:bCs/>
      <w:color w:val="535352"/>
      <w:sz w:val="24"/>
    </w:rPr>
  </w:style>
  <w:style w:type="paragraph" w:customStyle="1" w:styleId="GreyCaseStudytitle">
    <w:name w:val="Grey Case Study title"/>
    <w:basedOn w:val="MinorHeadingTeal"/>
    <w:link w:val="GreyCaseStudytitleChar"/>
    <w:uiPriority w:val="1"/>
    <w:qFormat/>
    <w:rsid w:val="00DB50D7"/>
    <w:pPr>
      <w:spacing w:after="240"/>
    </w:pPr>
    <w:rPr>
      <w:color w:val="535352"/>
    </w:rPr>
  </w:style>
  <w:style w:type="character" w:customStyle="1" w:styleId="GreyCaseStudytitleChar">
    <w:name w:val="Grey Case Study title Char"/>
    <w:link w:val="GreyCaseStudytitle"/>
    <w:uiPriority w:val="1"/>
    <w:rsid w:val="00DB50D7"/>
    <w:rPr>
      <w:rFonts w:ascii="Arial" w:eastAsia="Calibri" w:hAnsi="Arial" w:cs="Arial"/>
      <w:b/>
      <w:color w:val="535352"/>
      <w:sz w:val="24"/>
      <w:szCs w:val="24"/>
    </w:rPr>
  </w:style>
  <w:style w:type="paragraph" w:styleId="List">
    <w:name w:val="List"/>
    <w:basedOn w:val="Normal"/>
    <w:uiPriority w:val="99"/>
    <w:semiHidden/>
    <w:unhideWhenUsed/>
    <w:rsid w:val="00DB50D7"/>
    <w:pPr>
      <w:ind w:left="360" w:hanging="360"/>
      <w:contextualSpacing/>
    </w:pPr>
  </w:style>
  <w:style w:type="paragraph" w:customStyle="1" w:styleId="ReviewStatementtext">
    <w:name w:val="Review Statement text"/>
    <w:basedOn w:val="Normal"/>
    <w:link w:val="ReviewStatementtextChar"/>
    <w:uiPriority w:val="1"/>
    <w:qFormat/>
    <w:rsid w:val="00DB50D7"/>
    <w:pPr>
      <w:widowControl w:val="0"/>
      <w:spacing w:after="120" w:line="240" w:lineRule="auto"/>
    </w:pPr>
    <w:rPr>
      <w:rFonts w:ascii="Arial" w:eastAsia="Calibri" w:hAnsi="Arial" w:cs="Arial"/>
      <w:color w:val="2C5376"/>
      <w:sz w:val="24"/>
    </w:rPr>
  </w:style>
  <w:style w:type="character" w:customStyle="1" w:styleId="ReviewStatementtextChar">
    <w:name w:val="Review Statement text Char"/>
    <w:link w:val="ReviewStatementtext"/>
    <w:uiPriority w:val="1"/>
    <w:rsid w:val="00DB50D7"/>
    <w:rPr>
      <w:rFonts w:ascii="Arial" w:eastAsia="Calibri" w:hAnsi="Arial" w:cs="Arial"/>
      <w:color w:val="2C5376"/>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08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9784DA-FC47-4505-9384-A2EAB3C35B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143</TotalTime>
  <Pages>2</Pages>
  <Words>446</Words>
  <Characters>2548</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Kammer</dc:creator>
  <cp:keywords/>
  <dc:description/>
  <cp:lastModifiedBy>Lauren Denney</cp:lastModifiedBy>
  <cp:revision>4</cp:revision>
  <dcterms:created xsi:type="dcterms:W3CDTF">2021-11-30T21:18:00Z</dcterms:created>
  <dcterms:modified xsi:type="dcterms:W3CDTF">2022-01-12T15:53:00Z</dcterms:modified>
</cp:coreProperties>
</file>